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08" w:hanging="708"/>
        <w:jc w:val="center"/>
        <w:rPr>
          <w:rFonts w:ascii="Poppins" w:cs="Poppins" w:eastAsia="Poppins" w:hAnsi="Poppins"/>
          <w:b w:val="1"/>
          <w:color w:val="3f4254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4"/>
          <w:szCs w:val="24"/>
          <w:rtl w:val="0"/>
        </w:rPr>
        <w:t xml:space="preserve">Invitación Cultural </w:t>
      </w:r>
    </w:p>
    <w:p w:rsidR="00000000" w:rsidDel="00000000" w:rsidP="00000000" w:rsidRDefault="00000000" w:rsidRPr="00000000" w14:paraId="00000002">
      <w:pPr>
        <w:ind w:left="708" w:hanging="708"/>
        <w:jc w:val="center"/>
        <w:rPr>
          <w:rFonts w:ascii="Poppins" w:cs="Poppins" w:eastAsia="Poppins" w:hAnsi="Poppins"/>
          <w:b w:val="1"/>
          <w:color w:val="3f4254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4"/>
          <w:szCs w:val="24"/>
          <w:rtl w:val="0"/>
        </w:rPr>
        <w:t xml:space="preserve">Territorios Vivos 24/7</w:t>
      </w:r>
    </w:p>
    <w:p w:rsidR="00000000" w:rsidDel="00000000" w:rsidP="00000000" w:rsidRDefault="00000000" w:rsidRPr="00000000" w14:paraId="00000003">
      <w:pPr>
        <w:ind w:left="708" w:hanging="708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720" w:right="0" w:hanging="36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  <w:rtl w:val="0"/>
        </w:rPr>
        <w:t xml:space="preserve">Nombre de la iniciativa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  <w:rtl w:val="0"/>
        </w:rPr>
        <w:t xml:space="preserve">Descripción de la trayectoria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3"/>
        <w:gridCol w:w="1193"/>
        <w:gridCol w:w="1258"/>
        <w:gridCol w:w="3922"/>
        <w:gridCol w:w="1975"/>
        <w:tblGridChange w:id="0">
          <w:tblGrid>
            <w:gridCol w:w="1433"/>
            <w:gridCol w:w="1193"/>
            <w:gridCol w:w="1258"/>
            <w:gridCol w:w="3922"/>
            <w:gridCol w:w="19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1" w:right="0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 la agrupación o persona jurídica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Dirección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Localidad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Trayectoria - descripción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Redes sociales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72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hanging="36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  <w:rtl w:val="0"/>
        </w:rPr>
        <w:t xml:space="preserve">Relacione los proyectos culturales, artísticos y/o creativos realizados en los últimos tres años</w:t>
      </w:r>
    </w:p>
    <w:tbl>
      <w:tblPr>
        <w:tblStyle w:val="Table2"/>
        <w:tblW w:w="9781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44"/>
        <w:gridCol w:w="1356"/>
        <w:gridCol w:w="1478"/>
        <w:gridCol w:w="3318"/>
        <w:gridCol w:w="1985"/>
        <w:tblGridChange w:id="0">
          <w:tblGrid>
            <w:gridCol w:w="1644"/>
            <w:gridCol w:w="1356"/>
            <w:gridCol w:w="1478"/>
            <w:gridCol w:w="3318"/>
            <w:gridCol w:w="1985"/>
          </w:tblGrid>
        </w:tblGridChange>
      </w:tblGrid>
      <w:tr>
        <w:trPr>
          <w:cantSplit w:val="0"/>
          <w:trHeight w:val="921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del proyecto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Dirección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Localidad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Descripción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Redes sociales o links de acceso a la información</w:t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ind w:hanging="2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*Incluir las filas que se consideren necesarias.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  <w:rtl w:val="0"/>
        </w:rPr>
        <w:t xml:space="preserve">Descripción de la iniciativa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  <w:rtl w:val="0"/>
        </w:rPr>
        <w:t xml:space="preserve">Objetivo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  <w:rtl w:val="0"/>
        </w:rPr>
        <w:t xml:space="preserve">Impacto esperado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  <w:rtl w:val="0"/>
        </w:rPr>
        <w:t xml:space="preserve">Relación y aporte de la iniciativa con la estrategia Bogotá 24/7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  <w:rtl w:val="0"/>
        </w:rPr>
        <w:t xml:space="preserve">Descripción general: relacione el mecanismo de recolección de información a utilizar y estrategia para el diseño de agendas culturales en la localidad, así como el contexto general de la propuesta.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firstLine="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280" w:before="280" w:line="240" w:lineRule="auto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280" w:before="280" w:line="240" w:lineRule="auto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hanging="360"/>
        <w:jc w:val="both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  <w:rtl w:val="0"/>
        </w:rPr>
        <w:t xml:space="preserve">Programación de las actividades a realizar para la fase: Recolección de Información</w:t>
      </w:r>
    </w:p>
    <w:tbl>
      <w:tblPr>
        <w:tblStyle w:val="Table3"/>
        <w:tblW w:w="9825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1"/>
        <w:gridCol w:w="850"/>
        <w:gridCol w:w="983"/>
        <w:gridCol w:w="804"/>
        <w:gridCol w:w="1857"/>
        <w:gridCol w:w="2800"/>
        <w:tblGridChange w:id="0">
          <w:tblGrid>
            <w:gridCol w:w="2531"/>
            <w:gridCol w:w="850"/>
            <w:gridCol w:w="983"/>
            <w:gridCol w:w="804"/>
            <w:gridCol w:w="1857"/>
            <w:gridCol w:w="28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Actividad/Descripción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Lugar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Requerimientos Técnicos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Talleristas, Guías, Gestor Cultural, otro requerido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ind w:hanging="2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*Incluir las filas que se consideren necesarias.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hanging="360"/>
        <w:jc w:val="both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  <w:rtl w:val="0"/>
        </w:rPr>
        <w:t xml:space="preserve">Programación de las actividades a realizar para la fase:  Diseño y ejecución de Agenda Cultural </w:t>
      </w:r>
    </w:p>
    <w:tbl>
      <w:tblPr>
        <w:tblStyle w:val="Table4"/>
        <w:tblW w:w="9781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9"/>
        <w:gridCol w:w="849"/>
        <w:gridCol w:w="983"/>
        <w:gridCol w:w="804"/>
        <w:gridCol w:w="1857"/>
        <w:gridCol w:w="2669"/>
        <w:tblGridChange w:id="0">
          <w:tblGrid>
            <w:gridCol w:w="2619"/>
            <w:gridCol w:w="849"/>
            <w:gridCol w:w="983"/>
            <w:gridCol w:w="804"/>
            <w:gridCol w:w="1857"/>
            <w:gridCol w:w="26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Actividad/Descripción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Lugar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Requerimientos Técnicos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Artistas, Talleristas, Guías, programadores, Gestores Culturales, u otro requerido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3f4254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*Incluir las filas que se consideren necesarias.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720" w:right="0" w:hanging="36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  <w:rtl w:val="0"/>
        </w:rPr>
        <w:t xml:space="preserve">Indique el número de personas beneficiarias que proyecta alcanzar con esta iniciativa.</w:t>
      </w:r>
    </w:p>
    <w:tbl>
      <w:tblPr>
        <w:tblStyle w:val="Table5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81"/>
        <w:gridCol w:w="4981"/>
        <w:tblGridChange w:id="0">
          <w:tblGrid>
            <w:gridCol w:w="4981"/>
            <w:gridCol w:w="49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Beneficiarios Directos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(Talleristas, creadores, personal logístico, artistas, etc.)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Beneficiarios indirectos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(Ciudadanía visitante)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*Incluir las filas que se consideren necesarias.</w:t>
      </w:r>
    </w:p>
    <w:p w:rsidR="00000000" w:rsidDel="00000000" w:rsidP="00000000" w:rsidRDefault="00000000" w:rsidRPr="00000000" w14:paraId="000000AE">
      <w:pPr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709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  <w:rtl w:val="0"/>
        </w:rPr>
        <w:t xml:space="preserve">Indique la estrategia de comunicaciones, difusión y socialización que utilizará para invitar a nuevas ciudadanías a disfrutar de las actividades, así como los mecanismos de comunicación que utilizará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hanging="2"/>
        <w:jc w:val="center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hanging="2"/>
        <w:jc w:val="center"/>
        <w:rPr>
          <w:rFonts w:ascii="Poppins" w:cs="Poppins" w:eastAsia="Poppins" w:hAnsi="Poppins"/>
          <w:b w:val="1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3" w:right="0" w:hanging="360"/>
        <w:jc w:val="both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  <w:rtl w:val="0"/>
        </w:rPr>
        <w:t xml:space="preserve">Describa </w:t>
      </w: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las estrategias</w:t>
      </w: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  <w:rtl w:val="0"/>
        </w:rPr>
        <w:t xml:space="preserve"> o protocolos para asegurar el cuidado y la sostenibilidad (estrategia de relacionamiento comunitario, cultura ciudadana, protocolos de cuidado durante la ejecución de la propuesta y rutas de atención y prevención de violencias).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993" w:right="0" w:hanging="36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3f4254"/>
          <w:sz w:val="20"/>
          <w:szCs w:val="20"/>
          <w:u w:val="none"/>
          <w:shd w:fill="auto" w:val="clear"/>
          <w:vertAlign w:val="baseline"/>
          <w:rtl w:val="0"/>
        </w:rPr>
        <w:t xml:space="preserve">Tabla de presupuesto para la ejecución de los recursos de la iniciativa</w:t>
      </w:r>
    </w:p>
    <w:p w:rsidR="00000000" w:rsidDel="00000000" w:rsidP="00000000" w:rsidRDefault="00000000" w:rsidRPr="00000000" w14:paraId="000000B5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00.0" w:type="dxa"/>
        <w:jc w:val="left"/>
        <w:tblLayout w:type="fixed"/>
        <w:tblLook w:val="0400"/>
      </w:tblPr>
      <w:tblGrid>
        <w:gridCol w:w="1305"/>
        <w:gridCol w:w="1470"/>
        <w:gridCol w:w="2595"/>
        <w:gridCol w:w="1560"/>
        <w:gridCol w:w="1425"/>
        <w:gridCol w:w="1545"/>
        <w:tblGridChange w:id="0">
          <w:tblGrid>
            <w:gridCol w:w="1305"/>
            <w:gridCol w:w="1470"/>
            <w:gridCol w:w="2595"/>
            <w:gridCol w:w="1560"/>
            <w:gridCol w:w="1425"/>
            <w:gridCol w:w="154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Tipo de gasto**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Descripción general del gasto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Cantidad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Valor unitario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ind w:hanging="2"/>
              <w:jc w:val="both"/>
              <w:rPr>
                <w:rFonts w:ascii="Poppins" w:cs="Poppins" w:eastAsia="Poppins" w:hAnsi="Poppins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EC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Total Recursos Incentivo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F1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F2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  <w:rtl w:val="0"/>
              </w:rPr>
              <w:t xml:space="preserve">Total recursos propios u otras fuente de financiación (Cuando aplique)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F7">
            <w:pPr>
              <w:ind w:hanging="2"/>
              <w:jc w:val="both"/>
              <w:rPr>
                <w:rFonts w:ascii="Poppins" w:cs="Poppins" w:eastAsia="Poppins" w:hAnsi="Poppins"/>
                <w:b w:val="1"/>
                <w:color w:val="3f425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*Incluir las filas que se consideren necesarias.</w:t>
      </w:r>
    </w:p>
    <w:p w:rsidR="00000000" w:rsidDel="00000000" w:rsidP="00000000" w:rsidRDefault="00000000" w:rsidRPr="00000000" w14:paraId="000000F9">
      <w:pPr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**Para incluir los tipos de gasto revisa el anexo “Gastos aceptables y no aceptables”. </w:t>
      </w:r>
    </w:p>
    <w:p w:rsidR="00000000" w:rsidDel="00000000" w:rsidP="00000000" w:rsidRDefault="00000000" w:rsidRPr="00000000" w14:paraId="000000FA">
      <w:pPr>
        <w:spacing w:after="200" w:line="276" w:lineRule="auto"/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Nota 1:</w:t>
      </w: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 El valor del total del total “Recursos del Incentivo” debe corresponder al 100% de los recursos asignados en la invitación.</w:t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Nota 2:</w:t>
      </w: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 Los gastos no permitidos no podrán cargarse a los recursos del incentivo. Para la elaboración del presupuesto debes revisar  la “Lista de gastos permitidos y no permitidos”.  Este documento se encuentra en la sección Anexos de la convocatoria.</w:t>
      </w:r>
    </w:p>
    <w:p w:rsidR="00000000" w:rsidDel="00000000" w:rsidP="00000000" w:rsidRDefault="00000000" w:rsidRPr="00000000" w14:paraId="000000FC">
      <w:pPr>
        <w:spacing w:after="200" w:lineRule="auto"/>
        <w:ind w:hanging="2"/>
        <w:jc w:val="both"/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f4254"/>
          <w:sz w:val="20"/>
          <w:szCs w:val="20"/>
          <w:rtl w:val="0"/>
        </w:rPr>
        <w:t xml:space="preserve">Nota 3:</w:t>
      </w:r>
      <w:r w:rsidDel="00000000" w:rsidR="00000000" w:rsidRPr="00000000">
        <w:rPr>
          <w:rFonts w:ascii="Poppins" w:cs="Poppins" w:eastAsia="Poppins" w:hAnsi="Poppins"/>
          <w:color w:val="3f4254"/>
          <w:sz w:val="20"/>
          <w:szCs w:val="20"/>
          <w:rtl w:val="0"/>
        </w:rPr>
        <w:t xml:space="preserve"> En caso de que su propuesta cuente con recursos propios y recursos de otras fuentes de financiación adicionales al incentivo otorgado, describe de donde provienen en la columna “Descripción general del gasto” y en el total de la tabla que hace mención a estos.</w:t>
      </w:r>
    </w:p>
    <w:p w:rsidR="00000000" w:rsidDel="00000000" w:rsidP="00000000" w:rsidRDefault="00000000" w:rsidRPr="00000000" w14:paraId="000000FD">
      <w:pPr>
        <w:rPr>
          <w:rFonts w:ascii="Poppins" w:cs="Poppins" w:eastAsia="Poppins" w:hAnsi="Poppins"/>
          <w:color w:val="3f4254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8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-741678</wp:posOffset>
          </wp:positionH>
          <wp:positionV relativeFrom="paragraph">
            <wp:posOffset>-438147</wp:posOffset>
          </wp:positionV>
          <wp:extent cx="7782560" cy="741045"/>
          <wp:effectExtent b="0" l="0" r="0" t="0"/>
          <wp:wrapSquare wrapText="bothSides" distB="0" distT="0" distL="114300" distR="114300"/>
          <wp:docPr id="3327674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2560" cy="7410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Poppins" w:cs="Poppins" w:eastAsia="Poppins" w:hAnsi="Poppins"/>
        <w:b w:val="1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0140BA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0140B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 w:val="1"/>
    <w:rsid w:val="000140B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140BA"/>
  </w:style>
  <w:style w:type="paragraph" w:styleId="Piedepgina">
    <w:name w:val="footer"/>
    <w:basedOn w:val="Normal"/>
    <w:link w:val="PiedepginaCar"/>
    <w:uiPriority w:val="99"/>
    <w:unhideWhenUsed w:val="1"/>
    <w:rsid w:val="000140B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140BA"/>
  </w:style>
  <w:style w:type="table" w:styleId="Tablaconcuadrcula">
    <w:name w:val="Table Grid"/>
    <w:basedOn w:val="Tablanormal"/>
    <w:uiPriority w:val="39"/>
    <w:rsid w:val="000140B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iT0Q6pRGQ7rZ/NNrIGQebII84g==">CgMxLjA4AHIhMTAwMjVJSHdJTDNJQlh1ZVk2a3djQlpId0FIeklxSXR3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2025-06-25T14:55:00Z</dcterms:created>
  <dc:creator>DAVID</dc:creator>
</cp:coreProperties>
</file>