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DECLARACIÓN LUGAR DE RESIDENCIA BAJO LA GRAVEDAD DE JURAMENTO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</w:rPr>
      </w:pPr>
      <w:bookmarkStart w:colFirst="0" w:colLast="0" w:name="_heading=h.6nm11gvi6d9x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 la ciudad de Bogotá D.C., Colombia, siendo los ___________________ (   ) días del mes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____________ del año dos mil veinti</w:t>
      </w:r>
      <w:r w:rsidDel="00000000" w:rsidR="00000000" w:rsidRPr="00000000">
        <w:rPr>
          <w:rFonts w:ascii="Arial" w:cs="Arial" w:eastAsia="Arial" w:hAnsi="Arial"/>
          <w:rtl w:val="0"/>
        </w:rPr>
        <w:t xml:space="preserve">cinco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). Yo, _________________________________identificado(a) con C.C. No._________________ de ____________, en mi calidad de postulante para participar en la invitación Cultural Territorios Vivos 24/7 (Tunjuelito), manifiesto BAJO LA GRAVEDAD DE JURAMENTO que,  mi lugar de residencia se encuentra ubicado en la siguiente dirección: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_____________________________________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en la localidad de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nomenclatura urbana de la ciudad de Bogotá, D.C;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</w:rPr>
      </w:pPr>
      <w:bookmarkStart w:colFirst="0" w:colLast="0" w:name="_heading=h.fnpw9f557ec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Esta declaración la </w:t>
      </w:r>
      <w:r w:rsidDel="00000000" w:rsidR="00000000" w:rsidRPr="00000000">
        <w:rPr>
          <w:rFonts w:ascii="Arial" w:cs="Arial" w:eastAsia="Arial" w:hAnsi="Arial"/>
          <w:rtl w:val="0"/>
        </w:rPr>
        <w:t xml:space="preserve">realizó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bajo la gravedad de juramento y en conocimiento de las implicaciones legales que me acarrea jurar en falso de conformidad con el </w:t>
      </w:r>
      <w:bookmarkStart w:colFirst="0" w:colLast="0" w:name="bookmark=id.gjdgxs" w:id="2"/>
      <w:bookmarkEnd w:id="2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Artículo 442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del Código Penal Colombiano que determina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ind w:left="284" w:right="474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“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El que, en actuación judicial o administrativa, bajo la gravedad del juramento ante autoridad competente, falte a la verdad o la calle total o parcialmente, incurrirá en prisión de seis (6) a doce (12) años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”.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Así mismo manifiesto que no me encuentro incurso en ningún conflicto de interés o causal de impedimento para rendir esta declaración la cual </w:t>
      </w:r>
      <w:r w:rsidDel="00000000" w:rsidR="00000000" w:rsidRPr="00000000">
        <w:rPr>
          <w:rFonts w:ascii="Arial" w:cs="Arial" w:eastAsia="Arial" w:hAnsi="Arial"/>
          <w:rtl w:val="0"/>
        </w:rPr>
        <w:t xml:space="preserve">realizó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bajo mi única y entera responsabilidad.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Firma,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C.C. No. 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851E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707D8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707D8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707D8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FA6B7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FIFVcQXGcfxPrQ8qNKDCXcLY0w==">CgMxLjAyDmguNm5tMTFndmk2ZDl4Mg5oLmZucHc5ZjU1N2VjMjIJaWQuZ2pkZ3hzOAByITFZREU0MV91a0ZJMFV3UGlmemxBTmhNaW5Ra29EVUthMw==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2025-07-16T16:50:00Z</dcterms:created>
  <dc:creator>MARTHA REYES CASTILLO Reyes Castillo</dc:creator>
</cp:coreProperties>
</file>