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2023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DISTRITAL DE LAS ARTES – IDARTES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 XXXX 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identificado(a) con número de documento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en caso de ser seleccionado(a) como ganador(a) de la invitación pública Segundo salón de artistas: Arte a la KY 2023, me comprometo 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asistir a la programación que realice el Idartes en el lugar y durante los días en que se desarrolle la exposición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 XXXX XXXX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C.C./PPT/C.E.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XXXXXXX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209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209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/n94M7ReTCx/0WsZ9TOgSs2z4Q==">CgMxLjAyCGguZ2pkZ3hzOAByITFNcWZTcTMxOWJLcmpBUjNSVzVtUFJfLThReWlvRU00Sw==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2023-03-07T20:59:00Z</dcterms:created>
  <dc:creator>Luisa Fernanda Gaitan Bello</dc:creator>
</cp:coreProperties>
</file>