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4F9DF672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bookmarkStart w:id="1" w:name="_GoBack"/>
      <w:bookmarkEnd w:id="1"/>
      <w:r w:rsidR="00155850">
        <w:rPr>
          <w:rFonts w:ascii="Arial" w:hAnsi="Arial" w:cs="Arial"/>
          <w:b/>
          <w:bCs/>
          <w:color w:val="000000"/>
        </w:rPr>
        <w:t>Invitación Cultural ARTEFACTUM Laboratorio Artístico de Innovación Social - Bienestar, prácticas del cuidado y mujeres en Suba 2026 - IDARTES</w:t>
      </w:r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155850"/>
    <w:rsid w:val="002428EB"/>
    <w:rsid w:val="005F18E3"/>
    <w:rsid w:val="006A36C7"/>
    <w:rsid w:val="00750BCB"/>
    <w:rsid w:val="00D06566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2026-01-14T20:29:00Z</dcterms:created>
  <dcterms:modified xsi:type="dcterms:W3CDTF">2026-01-14T20:29:00Z</dcterms:modified>
</cp:coreProperties>
</file>