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jc w:val="center"/>
        <w:rPr>
          <w:rFonts w:ascii="Roboto" w:cs="Roboto" w:eastAsia="Roboto" w:hAnsi="Roboto"/>
          <w:b w:val="1"/>
          <w:bCs w:val="1"/>
          <w:sz w:val="22"/>
          <w:szCs w:val="22"/>
        </w:rPr>
      </w:pPr>
      <w:r w:rsidDel="00000000" w:rsidR="00000000" w:rsidRPr="00000000">
        <w:rPr>
          <w:rFonts w:ascii="Roboto" w:cs="Roboto" w:eastAsia="Roboto" w:hAnsi="Roboto"/>
          <w:b w:val="1"/>
          <w:bCs w:val="1"/>
          <w:sz w:val="22"/>
          <w:szCs w:val="22"/>
          <w:rtl w:val="0"/>
        </w:rPr>
        <w:t xml:space="preserve">AUTORIZACIÓN PARA LA REPRODUCCIÓN, COMUNICACIÓN PÚBLICA Y TRANSFORMACIÓN DE OBRA AUDIOVISUAL</w:t>
      </w:r>
    </w:p>
    <w:p w:rsidR="00000000" w:rsidDel="00000000" w:rsidP="00000000" w:rsidRDefault="00000000" w:rsidRPr="00000000" w14:paraId="00000002">
      <w:pPr>
        <w:tabs>
          <w:tab w:val="center" w:leader="none" w:pos="4419"/>
          <w:tab w:val="right" w:leader="none" w:pos="8838"/>
        </w:tabs>
        <w:jc w:val="center"/>
        <w:rPr>
          <w:rFonts w:ascii="Roboto" w:cs="Roboto" w:eastAsia="Roboto" w:hAnsi="Roboto"/>
          <w:b w:val="1"/>
          <w:bCs w:val="1"/>
          <w:sz w:val="22"/>
          <w:szCs w:val="22"/>
        </w:rPr>
      </w:pPr>
      <w:r w:rsidDel="00000000" w:rsidR="00000000" w:rsidRPr="00000000">
        <w:rPr>
          <w:rtl w:val="0"/>
        </w:rPr>
      </w:r>
    </w:p>
    <w:p w:rsidR="00000000" w:rsidDel="00000000" w:rsidP="00000000" w:rsidRDefault="00000000" w:rsidRPr="00000000" w14:paraId="00000003">
      <w:pPr>
        <w:tabs>
          <w:tab w:val="center" w:leader="none" w:pos="4419"/>
          <w:tab w:val="right" w:leader="none" w:pos="8838"/>
        </w:tabs>
        <w:jc w:val="center"/>
        <w:rPr>
          <w:rFonts w:ascii="Roboto" w:cs="Roboto" w:eastAsia="Roboto" w:hAnsi="Roboto"/>
          <w:b w:val="1"/>
          <w:bCs w:val="1"/>
          <w:sz w:val="22"/>
          <w:szCs w:val="22"/>
        </w:rPr>
      </w:pPr>
      <w:r w:rsidDel="00000000" w:rsidR="00000000" w:rsidRPr="00000000">
        <w:rPr>
          <w:rFonts w:ascii="Roboto" w:cs="Roboto" w:eastAsia="Roboto" w:hAnsi="Roboto"/>
          <w:b w:val="1"/>
          <w:bCs w:val="1"/>
          <w:sz w:val="22"/>
          <w:szCs w:val="22"/>
          <w:rtl w:val="0"/>
        </w:rPr>
        <w:t xml:space="preserve">VIDEOTECA LOCAL 2026</w:t>
      </w:r>
    </w:p>
    <w:p w:rsidR="00000000" w:rsidDel="00000000" w:rsidP="00000000" w:rsidRDefault="00000000" w:rsidRPr="00000000" w14:paraId="00000004">
      <w:pPr>
        <w:tabs>
          <w:tab w:val="center" w:leader="none" w:pos="4419"/>
          <w:tab w:val="right" w:leader="none" w:pos="8838"/>
        </w:tabs>
        <w:jc w:val="both"/>
        <w:rPr>
          <w:rFonts w:ascii="Roboto" w:cs="Roboto" w:eastAsia="Roboto" w:hAnsi="Roboto"/>
          <w:b w:val="1"/>
          <w:bCs w:val="1"/>
          <w:sz w:val="22"/>
          <w:szCs w:val="22"/>
        </w:rPr>
      </w:pPr>
      <w:r w:rsidDel="00000000" w:rsidR="00000000" w:rsidRPr="00000000">
        <w:rPr>
          <w:rtl w:val="0"/>
        </w:rPr>
      </w:r>
    </w:p>
    <w:p w:rsidR="00000000" w:rsidDel="00000000" w:rsidP="00000000" w:rsidRDefault="00000000" w:rsidRPr="00000000" w14:paraId="00000005">
      <w:pPr>
        <w:pageBreakBefore w:val="0"/>
        <w:shd w:fill="ffffff" w:val="clear"/>
        <w:spacing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medio del presente documento, yo </w:t>
      </w:r>
      <w:r w:rsidDel="00000000" w:rsidR="00000000" w:rsidRPr="00000000">
        <w:rPr>
          <w:rFonts w:ascii="Roboto" w:cs="Roboto" w:eastAsia="Roboto" w:hAnsi="Roboto"/>
          <w:sz w:val="22"/>
          <w:szCs w:val="22"/>
          <w:u w:val="single"/>
          <w:rtl w:val="0"/>
        </w:rPr>
        <w:t xml:space="preserve">Nombres y apellidos completos,</w:t>
      </w:r>
      <w:r w:rsidDel="00000000" w:rsidR="00000000" w:rsidRPr="00000000">
        <w:rPr>
          <w:rFonts w:ascii="Roboto" w:cs="Roboto" w:eastAsia="Roboto" w:hAnsi="Roboto"/>
          <w:sz w:val="22"/>
          <w:szCs w:val="22"/>
          <w:rtl w:val="0"/>
        </w:rPr>
        <w:t xml:space="preserve"> con tipo de documento </w:t>
      </w:r>
      <w:r w:rsidDel="00000000" w:rsidR="00000000" w:rsidRPr="00000000">
        <w:rPr>
          <w:rFonts w:ascii="Roboto" w:cs="Roboto" w:eastAsia="Roboto" w:hAnsi="Roboto"/>
          <w:sz w:val="22"/>
          <w:szCs w:val="22"/>
          <w:u w:val="single"/>
          <w:rtl w:val="0"/>
        </w:rPr>
        <w:t xml:space="preserve">CC/NIT/CE</w:t>
      </w:r>
      <w:r w:rsidDel="00000000" w:rsidR="00000000" w:rsidRPr="00000000">
        <w:rPr>
          <w:rFonts w:ascii="Roboto" w:cs="Roboto" w:eastAsia="Roboto" w:hAnsi="Roboto"/>
          <w:sz w:val="22"/>
          <w:szCs w:val="22"/>
          <w:rtl w:val="0"/>
        </w:rPr>
        <w:t xml:space="preserve"> número </w:t>
      </w:r>
      <w:r w:rsidDel="00000000" w:rsidR="00000000" w:rsidRPr="00000000">
        <w:rPr>
          <w:rFonts w:ascii="Roboto" w:cs="Roboto" w:eastAsia="Roboto" w:hAnsi="Roboto"/>
          <w:sz w:val="22"/>
          <w:szCs w:val="22"/>
          <w:u w:val="single"/>
          <w:rtl w:val="0"/>
        </w:rPr>
        <w:t xml:space="preserve">xxxxxxxxx</w:t>
      </w:r>
      <w:r w:rsidDel="00000000" w:rsidR="00000000" w:rsidRPr="00000000">
        <w:rPr>
          <w:rFonts w:ascii="Roboto" w:cs="Roboto" w:eastAsia="Roboto" w:hAnsi="Roboto"/>
          <w:sz w:val="22"/>
          <w:szCs w:val="22"/>
          <w:rtl w:val="0"/>
        </w:rPr>
        <w:t xml:space="preserve"> de la ciudad de </w:t>
      </w:r>
      <w:r w:rsidDel="00000000" w:rsidR="00000000" w:rsidRPr="00000000">
        <w:rPr>
          <w:rFonts w:ascii="Roboto" w:cs="Roboto" w:eastAsia="Roboto" w:hAnsi="Roboto"/>
          <w:sz w:val="22"/>
          <w:szCs w:val="22"/>
          <w:u w:val="single"/>
          <w:rtl w:val="0"/>
        </w:rPr>
        <w:t xml:space="preserve">xxxxxxxxx</w:t>
      </w:r>
      <w:r w:rsidDel="00000000" w:rsidR="00000000" w:rsidRPr="00000000">
        <w:rPr>
          <w:rFonts w:ascii="Roboto" w:cs="Roboto" w:eastAsia="Roboto" w:hAnsi="Roboto"/>
          <w:sz w:val="22"/>
          <w:szCs w:val="22"/>
          <w:rtl w:val="0"/>
        </w:rPr>
        <w:t xml:space="preserve">, como T</w:t>
      </w:r>
      <w:r w:rsidDel="00000000" w:rsidR="00000000" w:rsidRPr="00000000">
        <w:rPr>
          <w:rFonts w:ascii="Roboto" w:cs="Roboto" w:eastAsia="Roboto" w:hAnsi="Roboto"/>
          <w:sz w:val="22"/>
          <w:szCs w:val="22"/>
          <w:rtl w:val="0"/>
        </w:rPr>
        <w:t xml:space="preserve">ITULAR de los derechos patrimoniales de </w:t>
      </w:r>
      <w:r w:rsidDel="00000000" w:rsidR="00000000" w:rsidRPr="00000000">
        <w:rPr>
          <w:rFonts w:ascii="Roboto" w:cs="Roboto" w:eastAsia="Roboto" w:hAnsi="Roboto"/>
          <w:sz w:val="22"/>
          <w:szCs w:val="22"/>
          <w:rtl w:val="0"/>
        </w:rPr>
        <w:t xml:space="preserve">la obra audiovisual</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u w:val="single"/>
          <w:rtl w:val="0"/>
        </w:rPr>
        <w:t xml:space="preserve">Título completo de obra audiovisual</w:t>
      </w:r>
      <w:r w:rsidDel="00000000" w:rsidR="00000000" w:rsidRPr="00000000">
        <w:rPr>
          <w:rFonts w:ascii="Roboto" w:cs="Roboto" w:eastAsia="Roboto" w:hAnsi="Roboto"/>
          <w:sz w:val="22"/>
          <w:szCs w:val="22"/>
          <w:rtl w:val="0"/>
        </w:rPr>
        <w:t xml:space="preserve">, autorizo de forma </w:t>
      </w:r>
      <w:r w:rsidDel="00000000" w:rsidR="00000000" w:rsidRPr="00000000">
        <w:rPr>
          <w:rFonts w:ascii="Roboto" w:cs="Roboto" w:eastAsia="Roboto" w:hAnsi="Roboto"/>
          <w:sz w:val="22"/>
          <w:szCs w:val="22"/>
          <w:rtl w:val="0"/>
        </w:rPr>
        <w:t xml:space="preserve">no exclusiva</w:t>
      </w:r>
      <w:r w:rsidDel="00000000" w:rsidR="00000000" w:rsidRPr="00000000">
        <w:rPr>
          <w:rFonts w:ascii="Roboto" w:cs="Roboto" w:eastAsia="Roboto" w:hAnsi="Roboto"/>
          <w:sz w:val="22"/>
          <w:szCs w:val="22"/>
          <w:rtl w:val="0"/>
        </w:rPr>
        <w:t xml:space="preserve">, la utilización de mi obra en cualquier tipo de ventana de circulación existente y por existir, a la Gerencia de Artes Audiovisuales – Cinemateca de Bogotá, del Instituto Distrital de las Artes – IDARTES, creado por el Acuerdo 440 de 2010, como establecimiento público del orden distrital, con personería jurídica, autonomía administrativa y financiera, y patrimonio propio, adscrito a la Secretaría Distrital de Cultura, Recreación y Deporte, con NIT número 900413030-9, la cual se regirá por las siguientes cláusulas:</w:t>
      </w:r>
    </w:p>
    <w:p w:rsidR="00000000" w:rsidDel="00000000" w:rsidP="00000000" w:rsidRDefault="00000000" w:rsidRPr="00000000" w14:paraId="00000006">
      <w:pPr>
        <w:pageBreakBefore w:val="0"/>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7">
      <w:pPr>
        <w:pageBreakBefore w:val="0"/>
        <w:shd w:fill="ffffff" w:val="clear"/>
        <w:spacing w:line="276" w:lineRule="auto"/>
        <w:ind w:left="720" w:firstLine="0"/>
        <w:jc w:val="both"/>
        <w:rPr>
          <w:rFonts w:ascii="Roboto" w:cs="Roboto" w:eastAsia="Roboto" w:hAnsi="Roboto"/>
          <w:b w:val="1"/>
          <w:bCs w:val="1"/>
          <w:sz w:val="22"/>
          <w:szCs w:val="22"/>
        </w:rPr>
      </w:pPr>
      <w:r w:rsidDel="00000000" w:rsidR="00000000" w:rsidRPr="00000000">
        <w:rPr>
          <w:rFonts w:ascii="Roboto" w:cs="Roboto" w:eastAsia="Roboto" w:hAnsi="Roboto"/>
          <w:b w:val="1"/>
          <w:bCs w:val="1"/>
          <w:sz w:val="22"/>
          <w:szCs w:val="22"/>
          <w:rtl w:val="0"/>
        </w:rPr>
        <w:t xml:space="preserve">CONDICIONES:</w:t>
      </w:r>
    </w:p>
    <w:p w:rsidR="00000000" w:rsidDel="00000000" w:rsidP="00000000" w:rsidRDefault="00000000" w:rsidRPr="00000000" w14:paraId="00000008">
      <w:pPr>
        <w:pageBreakBefore w:val="0"/>
        <w:shd w:fill="ffffff" w:val="clear"/>
        <w:spacing w:line="276" w:lineRule="auto"/>
        <w:ind w:left="72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9">
      <w:pPr>
        <w:pageBreakBefore w:val="0"/>
        <w:numPr>
          <w:ilvl w:val="0"/>
          <w:numId w:val="2"/>
        </w:numPr>
        <w:shd w:fill="ffffff" w:val="clear"/>
        <w:spacing w:line="276" w:lineRule="auto"/>
        <w:ind w:left="720" w:hanging="360"/>
        <w:jc w:val="both"/>
        <w:rPr>
          <w:rFonts w:ascii="Roboto" w:cs="Roboto" w:eastAsia="Roboto" w:hAnsi="Roboto"/>
          <w:b w:val="0"/>
          <w:bCs w:val="0"/>
          <w:sz w:val="22"/>
          <w:szCs w:val="22"/>
        </w:rPr>
      </w:pPr>
      <w:r w:rsidDel="00000000" w:rsidR="00000000" w:rsidRPr="00000000">
        <w:rPr>
          <w:rFonts w:ascii="Roboto" w:cs="Roboto" w:eastAsia="Roboto" w:hAnsi="Roboto"/>
          <w:b w:val="1"/>
          <w:bCs w:val="1"/>
          <w:sz w:val="22"/>
          <w:szCs w:val="22"/>
          <w:rtl w:val="0"/>
        </w:rPr>
        <w:t xml:space="preserve">AUTORIZACIÓN DE USO PARA CATALOGACIÓN Y CONSULTA CONTROLADA</w:t>
      </w:r>
    </w:p>
    <w:p w:rsidR="00000000" w:rsidDel="00000000" w:rsidP="00000000" w:rsidRDefault="00000000" w:rsidRPr="00000000" w14:paraId="0000000A">
      <w:pPr>
        <w:pageBreakBefore w:val="0"/>
        <w:shd w:fill="ffffff" w:val="clear"/>
        <w:spacing w:line="276" w:lineRule="auto"/>
        <w:ind w:left="720" w:firstLine="0"/>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Se autoriza </w:t>
      </w:r>
      <w:r w:rsidDel="00000000" w:rsidR="00000000" w:rsidRPr="00000000">
        <w:rPr>
          <w:rFonts w:ascii="Roboto" w:cs="Roboto" w:eastAsia="Roboto" w:hAnsi="Roboto"/>
          <w:sz w:val="22"/>
          <w:szCs w:val="22"/>
          <w:rtl w:val="0"/>
        </w:rPr>
        <w:t xml:space="preserve">la explotación del derecho de reproducción de la obra, con fines de catalogación, consulta controlada por medio de servicios de biblioteca y archivo digital. Para que estas finalidades puedan ser llevadas a cabo, autorizo la reproducción de ejemplares de la obra, mediante su fijación en cualquier medio conocido o por conocer. </w:t>
      </w:r>
      <w:r w:rsidDel="00000000" w:rsidR="00000000" w:rsidRPr="00000000">
        <w:rPr>
          <w:rFonts w:ascii="Roboto" w:cs="Roboto" w:eastAsia="Roboto" w:hAnsi="Roboto"/>
          <w:sz w:val="22"/>
          <w:szCs w:val="22"/>
          <w:rtl w:val="0"/>
        </w:rPr>
        <w:t xml:space="preserve">PARÁGRAFO</w:t>
      </w:r>
      <w:r w:rsidDel="00000000" w:rsidR="00000000" w:rsidRPr="00000000">
        <w:rPr>
          <w:rFonts w:ascii="Roboto" w:cs="Roboto" w:eastAsia="Roboto" w:hAnsi="Roboto"/>
          <w:sz w:val="22"/>
          <w:szCs w:val="22"/>
          <w:rtl w:val="0"/>
        </w:rPr>
        <w:t xml:space="preserve"> PRIMERO: </w:t>
      </w:r>
      <w:r w:rsidDel="00000000" w:rsidR="00000000" w:rsidRPr="00000000">
        <w:rPr>
          <w:rFonts w:ascii="Roboto" w:cs="Roboto" w:eastAsia="Roboto" w:hAnsi="Roboto"/>
          <w:sz w:val="22"/>
          <w:szCs w:val="22"/>
          <w:rtl w:val="0"/>
        </w:rPr>
        <w:t xml:space="preserve">Bajo ninguna circunstancia el IDARTES podrá distribuir estos ejemplares. Está prohibida su reproducción y copia en cualquier medio, cuya propiedad o administración no pueda ser acreditada al IDARTES</w:t>
      </w:r>
      <w:r w:rsidDel="00000000" w:rsidR="00000000" w:rsidRPr="00000000">
        <w:rPr>
          <w:rFonts w:ascii="Roboto" w:cs="Roboto" w:eastAsia="Roboto" w:hAnsi="Roboto"/>
          <w:sz w:val="22"/>
          <w:szCs w:val="22"/>
          <w:rtl w:val="0"/>
        </w:rPr>
        <w:t xml:space="preserve">.</w:t>
      </w:r>
      <w:r w:rsidDel="00000000" w:rsidR="00000000" w:rsidRPr="00000000">
        <w:rPr>
          <w:rFonts w:ascii="Roboto" w:cs="Roboto" w:eastAsia="Roboto" w:hAnsi="Roboto"/>
          <w:sz w:val="22"/>
          <w:szCs w:val="22"/>
          <w:rtl w:val="0"/>
        </w:rPr>
        <w:t xml:space="preserve"> PARÁGRAFO SEGUNDO: </w:t>
      </w:r>
      <w:r w:rsidDel="00000000" w:rsidR="00000000" w:rsidRPr="00000000">
        <w:rPr>
          <w:rFonts w:ascii="Roboto" w:cs="Roboto" w:eastAsia="Roboto" w:hAnsi="Roboto"/>
          <w:sz w:val="22"/>
          <w:szCs w:val="22"/>
          <w:rtl w:val="0"/>
        </w:rPr>
        <w:t xml:space="preserve">Para los casos en que la consulta controlada y la biblioteca digital requieran la reproducción temporal en ordenadores y otros dispositivos, estará autorizado exclusivamente para IDARTES</w:t>
      </w:r>
      <w:r w:rsidDel="00000000" w:rsidR="00000000" w:rsidRPr="00000000">
        <w:rPr>
          <w:rFonts w:ascii="Roboto" w:cs="Roboto" w:eastAsia="Roboto" w:hAnsi="Roboto"/>
          <w:color w:val="3c4043"/>
          <w:sz w:val="22"/>
          <w:szCs w:val="22"/>
          <w:highlight w:val="white"/>
          <w:rtl w:val="0"/>
        </w:rPr>
        <w:t xml:space="preserve">.</w:t>
      </w:r>
      <w:r w:rsidDel="00000000" w:rsidR="00000000" w:rsidRPr="00000000">
        <w:rPr>
          <w:rFonts w:ascii="Roboto" w:cs="Roboto" w:eastAsia="Roboto" w:hAnsi="Roboto"/>
          <w:sz w:val="22"/>
          <w:szCs w:val="22"/>
          <w:rtl w:val="0"/>
        </w:rPr>
        <w:t xml:space="preserve"> PARÁGRAFO TERCERO: </w:t>
      </w:r>
      <w:r w:rsidDel="00000000" w:rsidR="00000000" w:rsidRPr="00000000">
        <w:rPr>
          <w:rFonts w:ascii="Roboto" w:cs="Roboto" w:eastAsia="Roboto" w:hAnsi="Roboto"/>
          <w:sz w:val="22"/>
          <w:szCs w:val="22"/>
          <w:rtl w:val="0"/>
        </w:rPr>
        <w:t xml:space="preserve">En los casos en que la reproducción implique fragmentos de la obra, se permitirá exclusivamente para la creación de piezas promocionales (extracción de fotogramas, fragmentos de la obra, entre otros) para publicación impresa, digital o de </w:t>
      </w:r>
      <w:r w:rsidDel="00000000" w:rsidR="00000000" w:rsidRPr="00000000">
        <w:rPr>
          <w:rFonts w:ascii="Roboto" w:cs="Roboto" w:eastAsia="Roboto" w:hAnsi="Roboto"/>
          <w:sz w:val="22"/>
          <w:szCs w:val="22"/>
          <w:rtl w:val="0"/>
        </w:rPr>
        <w:t xml:space="preserve">radiodifusión</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Dicho uso estará autorizado al </w:t>
      </w:r>
      <w:r w:rsidDel="00000000" w:rsidR="00000000" w:rsidRPr="00000000">
        <w:rPr>
          <w:rFonts w:ascii="Roboto" w:cs="Roboto" w:eastAsia="Roboto" w:hAnsi="Roboto"/>
          <w:sz w:val="22"/>
          <w:szCs w:val="22"/>
          <w:rtl w:val="0"/>
        </w:rPr>
        <w:t xml:space="preserve">IDARTES.</w:t>
      </w:r>
      <w:r w:rsidDel="00000000" w:rsidR="00000000" w:rsidRPr="00000000">
        <w:rPr>
          <w:rFonts w:ascii="Roboto" w:cs="Roboto" w:eastAsia="Roboto" w:hAnsi="Roboto"/>
          <w:sz w:val="22"/>
          <w:szCs w:val="22"/>
          <w:rtl w:val="0"/>
        </w:rPr>
        <w:t xml:space="preserve"> PARÁGRAFO CUARTO: </w:t>
      </w:r>
      <w:r w:rsidDel="00000000" w:rsidR="00000000" w:rsidRPr="00000000">
        <w:rPr>
          <w:rFonts w:ascii="Roboto" w:cs="Roboto" w:eastAsia="Roboto" w:hAnsi="Roboto"/>
          <w:sz w:val="22"/>
          <w:szCs w:val="22"/>
          <w:rtl w:val="0"/>
        </w:rPr>
        <w:t xml:space="preserve">Se autoriza</w:t>
      </w:r>
      <w:r w:rsidDel="00000000" w:rsidR="00000000" w:rsidRPr="00000000">
        <w:rPr>
          <w:rFonts w:ascii="Roboto" w:cs="Roboto" w:eastAsia="Roboto" w:hAnsi="Roboto"/>
          <w:sz w:val="22"/>
          <w:szCs w:val="22"/>
          <w:rtl w:val="0"/>
        </w:rPr>
        <w:t xml:space="preserve"> el derecho de comunicación pública, únicamente con fines culturales y no comerciales de la obra audiovisual en pantallas físicas, espacios de proyección dispuestos por el IDARTES o terceros colaboradores, siempre y cuando dicho fin se adecue a los fines antes descritos. PARÁGRAFO QUINTO: La explotación autorizada para el derecho de comunicación pública, incluye la puesta a disposición del público en medios y plataformas digitales. PARÁGRAFO SEXTO: La explotación del derecho de transformación exclusivamente para la creación de piezas promocionales (extracción de fotogramas, fragmentos de la obra, entre otros) para publicación impresa, digital o de radiodifusión.</w:t>
      </w:r>
    </w:p>
    <w:p w:rsidR="00000000" w:rsidDel="00000000" w:rsidP="00000000" w:rsidRDefault="00000000" w:rsidRPr="00000000" w14:paraId="0000000B">
      <w:pPr>
        <w:pageBreakBefore w:val="0"/>
        <w:shd w:fill="ffffff" w:val="clear"/>
        <w:spacing w:line="276" w:lineRule="auto"/>
        <w:ind w:left="72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C">
      <w:pPr>
        <w:numPr>
          <w:ilvl w:val="0"/>
          <w:numId w:val="2"/>
        </w:numPr>
        <w:shd w:fill="ffffff" w:val="clear"/>
        <w:spacing w:line="276" w:lineRule="auto"/>
        <w:ind w:left="720" w:hanging="360"/>
        <w:jc w:val="both"/>
        <w:rPr>
          <w:rFonts w:ascii="Helvetica Neue" w:cs="Helvetica Neue" w:eastAsia="Helvetica Neue" w:hAnsi="Helvetica Neue"/>
          <w:sz w:val="22"/>
          <w:szCs w:val="22"/>
        </w:rPr>
      </w:pPr>
      <w:r w:rsidDel="00000000" w:rsidR="00000000" w:rsidRPr="00000000">
        <w:rPr>
          <w:rFonts w:ascii="Roboto" w:cs="Roboto" w:eastAsia="Roboto" w:hAnsi="Roboto"/>
          <w:b w:val="1"/>
          <w:bCs w:val="1"/>
          <w:sz w:val="22"/>
          <w:szCs w:val="22"/>
          <w:rtl w:val="0"/>
        </w:rPr>
        <w:t xml:space="preserve">AUTORIZACIÓN DE USO DE EXHIBICIÓN EN PANTALLAS DE LA CINEMATECA DE BOGOTÁ</w:t>
      </w:r>
      <w:r w:rsidDel="00000000" w:rsidR="00000000" w:rsidRPr="00000000">
        <w:rPr>
          <w:rFonts w:ascii="Roboto" w:cs="Roboto" w:eastAsia="Roboto" w:hAnsi="Roboto"/>
          <w:b w:val="1"/>
          <w:bCs w:val="1"/>
          <w:sz w:val="22"/>
          <w:szCs w:val="22"/>
          <w:rtl w:val="0"/>
        </w:rPr>
        <w:t xml:space="preserve"> Y SUS ALIANZAS</w:t>
      </w:r>
      <w:r w:rsidDel="00000000" w:rsidR="00000000" w:rsidRPr="00000000">
        <w:rPr>
          <w:rFonts w:ascii="Roboto" w:cs="Roboto" w:eastAsia="Roboto" w:hAnsi="Roboto"/>
          <w:b w:val="1"/>
          <w:bCs w:val="1"/>
          <w:sz w:val="22"/>
          <w:szCs w:val="22"/>
          <w:rtl w:val="0"/>
        </w:rPr>
        <w:t xml:space="preserve">:</w:t>
      </w:r>
      <w:r w:rsidDel="00000000" w:rsidR="00000000" w:rsidRPr="00000000">
        <w:rPr>
          <w:rFonts w:ascii="Roboto" w:cs="Roboto" w:eastAsia="Roboto" w:hAnsi="Roboto"/>
          <w:sz w:val="22"/>
          <w:szCs w:val="22"/>
          <w:rtl w:val="0"/>
        </w:rPr>
        <w:t xml:space="preserve"> El TITULAR autoriza al IDARTES a circular y exhibir la obra en el marco de la estrategia territorial Cinemateca Rodante, de la Cinemateca de Bogotá, Gerencia de Artes Audiovisuales del Idartes, la cual puede exhibir la obra dentro de los programas </w:t>
      </w:r>
      <w:r w:rsidDel="00000000" w:rsidR="00000000" w:rsidRPr="00000000">
        <w:rPr>
          <w:rFonts w:ascii="Roboto" w:cs="Roboto" w:eastAsia="Roboto" w:hAnsi="Roboto"/>
          <w:sz w:val="22"/>
          <w:szCs w:val="22"/>
          <w:rtl w:val="0"/>
        </w:rPr>
        <w:t xml:space="preserve">provisionalmente nombrados</w:t>
      </w:r>
      <w:r w:rsidDel="00000000" w:rsidR="00000000" w:rsidRPr="00000000">
        <w:rPr>
          <w:rFonts w:ascii="Roboto" w:cs="Roboto" w:eastAsia="Roboto" w:hAnsi="Roboto"/>
          <w:sz w:val="22"/>
          <w:szCs w:val="22"/>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1) Salas de la Cinemateca de Bogotá: Franja Local, Franja Capacidades Diversas, entre otras, dependiendo de la temática; 2) Cinemateca Local: Salas de cine ubicadas en los Centros Felicidad (CEFE) que cuentan con una oferta ampliada y descentralizada de la Cinemateca de Bogotá. En 2026 se encuentran activas dos salas locales: la Cinemateca de Bogotá El Tunal y la Cinemateca de Bogotá Fontanar del Río; 3) Temporada Cinemateca al Parque: Exhibiciones al aire libre con pantalla de gran formato en espacios públicos de la ciudad; 4) Salas Asociadas: Cineclubes, festivales, muestras, espacios culturales o académicos que cuentan con una programación propia de contenidos audiovisuales y realizan procesos de formación de públicos en la ciudad; 5) Otros medios de comunicación audiovisual.</w:t>
      </w:r>
      <w:r w:rsidDel="00000000" w:rsidR="00000000" w:rsidRPr="00000000">
        <w:rPr>
          <w:rtl w:val="0"/>
        </w:rPr>
      </w:r>
    </w:p>
    <w:p w:rsidR="00000000" w:rsidDel="00000000" w:rsidP="00000000" w:rsidRDefault="00000000" w:rsidRPr="00000000" w14:paraId="0000000D">
      <w:pPr>
        <w:pageBreakBefore w:val="0"/>
        <w:shd w:fill="ffffff" w:val="clear"/>
        <w:spacing w:line="276" w:lineRule="auto"/>
        <w:ind w:left="72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E">
      <w:pPr>
        <w:pageBreakBefore w:val="0"/>
        <w:numPr>
          <w:ilvl w:val="0"/>
          <w:numId w:val="2"/>
        </w:numPr>
        <w:shd w:fill="ffffff" w:val="clear"/>
        <w:spacing w:line="276" w:lineRule="auto"/>
        <w:ind w:left="720" w:hanging="360"/>
        <w:jc w:val="both"/>
        <w:rPr>
          <w:rFonts w:ascii="Arial" w:cs="Arial" w:eastAsia="Arial" w:hAnsi="Arial"/>
          <w:b w:val="0"/>
          <w:bCs w:val="0"/>
          <w:sz w:val="22"/>
          <w:szCs w:val="22"/>
        </w:rPr>
      </w:pPr>
      <w:r w:rsidDel="00000000" w:rsidR="00000000" w:rsidRPr="00000000">
        <w:rPr>
          <w:rFonts w:ascii="Roboto" w:cs="Roboto" w:eastAsia="Roboto" w:hAnsi="Roboto"/>
          <w:b w:val="1"/>
          <w:bCs w:val="1"/>
          <w:sz w:val="22"/>
          <w:szCs w:val="22"/>
          <w:rtl w:val="0"/>
        </w:rPr>
        <w:t xml:space="preserve">VIGENCIA Y TERRITORIO</w:t>
      </w:r>
      <w:r w:rsidDel="00000000" w:rsidR="00000000" w:rsidRPr="00000000">
        <w:rPr>
          <w:rFonts w:ascii="Roboto" w:cs="Roboto" w:eastAsia="Roboto" w:hAnsi="Roboto"/>
          <w:b w:val="1"/>
          <w:bCs w:val="1"/>
          <w:sz w:val="22"/>
          <w:szCs w:val="22"/>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La presente autorización</w:t>
      </w:r>
      <w:r w:rsidDel="00000000" w:rsidR="00000000" w:rsidRPr="00000000">
        <w:rPr>
          <w:rFonts w:ascii="Roboto" w:cs="Roboto" w:eastAsia="Roboto" w:hAnsi="Roboto"/>
          <w:sz w:val="22"/>
          <w:szCs w:val="22"/>
          <w:rtl w:val="0"/>
        </w:rPr>
        <w:t xml:space="preserve"> se otorga sin límites de territorio y por el tiempo máximo regulado en los artículos </w:t>
      </w:r>
      <w:r w:rsidDel="00000000" w:rsidR="00000000" w:rsidRPr="00000000">
        <w:rPr>
          <w:rFonts w:ascii="Roboto" w:cs="Roboto" w:eastAsia="Roboto" w:hAnsi="Roboto"/>
          <w:sz w:val="22"/>
          <w:szCs w:val="22"/>
          <w:rtl w:val="0"/>
        </w:rPr>
        <w:t xml:space="preserve">21, 26 y 27</w:t>
      </w:r>
      <w:r w:rsidDel="00000000" w:rsidR="00000000" w:rsidRPr="00000000">
        <w:rPr>
          <w:rFonts w:ascii="Roboto" w:cs="Roboto" w:eastAsia="Roboto" w:hAnsi="Roboto"/>
          <w:sz w:val="22"/>
          <w:szCs w:val="22"/>
          <w:rtl w:val="0"/>
        </w:rPr>
        <w:t xml:space="preserve"> de la Ley 23 de 1982</w:t>
      </w:r>
      <w:r w:rsidDel="00000000" w:rsidR="00000000" w:rsidRPr="00000000">
        <w:rPr>
          <w:rFonts w:ascii="Roboto" w:cs="Roboto" w:eastAsia="Roboto" w:hAnsi="Roboto"/>
          <w:sz w:val="22"/>
          <w:szCs w:val="22"/>
          <w:rtl w:val="0"/>
        </w:rPr>
        <w:t xml:space="preserve">, según sea el caso aplicable a la presente obra.</w:t>
      </w:r>
    </w:p>
    <w:p w:rsidR="00000000" w:rsidDel="00000000" w:rsidP="00000000" w:rsidRDefault="00000000" w:rsidRPr="00000000" w14:paraId="0000000F">
      <w:pPr>
        <w:pageBreakBefore w:val="0"/>
        <w:shd w:fill="ffffff" w:val="clear"/>
        <w:spacing w:line="276" w:lineRule="auto"/>
        <w:ind w:left="36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0">
      <w:pPr>
        <w:pageBreakBefore w:val="0"/>
        <w:numPr>
          <w:ilvl w:val="0"/>
          <w:numId w:val="2"/>
        </w:numPr>
        <w:shd w:fill="ffffff" w:val="clear"/>
        <w:spacing w:line="276" w:lineRule="auto"/>
        <w:ind w:left="720" w:hanging="360"/>
        <w:jc w:val="both"/>
        <w:rPr>
          <w:rFonts w:ascii="Arial" w:cs="Arial" w:eastAsia="Arial" w:hAnsi="Arial"/>
          <w:b w:val="0"/>
          <w:bCs w:val="0"/>
          <w:sz w:val="22"/>
          <w:szCs w:val="22"/>
        </w:rPr>
      </w:pPr>
      <w:r w:rsidDel="00000000" w:rsidR="00000000" w:rsidRPr="00000000">
        <w:rPr>
          <w:rFonts w:ascii="Roboto" w:cs="Roboto" w:eastAsia="Roboto" w:hAnsi="Roboto"/>
          <w:b w:val="1"/>
          <w:bCs w:val="1"/>
          <w:sz w:val="22"/>
          <w:szCs w:val="22"/>
          <w:rtl w:val="0"/>
        </w:rPr>
        <w:t xml:space="preserve">INDEMNIDAD:</w:t>
      </w:r>
      <w:r w:rsidDel="00000000" w:rsidR="00000000" w:rsidRPr="00000000">
        <w:rPr>
          <w:rFonts w:ascii="Roboto" w:cs="Roboto" w:eastAsia="Roboto" w:hAnsi="Roboto"/>
          <w:sz w:val="22"/>
          <w:szCs w:val="22"/>
          <w:rtl w:val="0"/>
        </w:rPr>
        <w:t xml:space="preserve"> EL TITULAR garantiza que: 1. Ostenta la titularidad de los derechos patrimoniales sobre la obra objeto de la presente autorización. 2. Que, mediante el presente acuerdo, no se </w:t>
      </w:r>
      <w:r w:rsidDel="00000000" w:rsidR="00000000" w:rsidRPr="00000000">
        <w:rPr>
          <w:rFonts w:ascii="Roboto" w:cs="Roboto" w:eastAsia="Roboto" w:hAnsi="Roboto"/>
          <w:sz w:val="22"/>
          <w:szCs w:val="22"/>
          <w:rtl w:val="0"/>
        </w:rPr>
        <w:t xml:space="preserve">viola</w:t>
      </w:r>
      <w:r w:rsidDel="00000000" w:rsidR="00000000" w:rsidRPr="00000000">
        <w:rPr>
          <w:rFonts w:ascii="Roboto" w:cs="Roboto" w:eastAsia="Roboto" w:hAnsi="Roboto"/>
          <w:sz w:val="22"/>
          <w:szCs w:val="22"/>
          <w:rtl w:val="0"/>
        </w:rPr>
        <w:t xml:space="preserve">n o desconocen los derechos de terceros sobre la obra. 3. Que mientras se encuentre vigente la presente autorización, los derechos de autor objeto de la presente no serán objeto de gravámenes o limitaciones que dificulten o hagan imposible el cumplimiento del presente acuerdo.</w:t>
      </w:r>
      <w:r w:rsidDel="00000000" w:rsidR="00000000" w:rsidRPr="00000000">
        <w:rPr>
          <w:rFonts w:ascii="Roboto" w:cs="Roboto" w:eastAsia="Roboto" w:hAnsi="Roboto"/>
          <w:color w:val="ff0000"/>
          <w:sz w:val="22"/>
          <w:szCs w:val="22"/>
          <w:rtl w:val="0"/>
        </w:rPr>
        <w:t xml:space="preserve"> </w:t>
      </w:r>
      <w:r w:rsidDel="00000000" w:rsidR="00000000" w:rsidRPr="00000000">
        <w:rPr>
          <w:rFonts w:ascii="Roboto" w:cs="Roboto" w:eastAsia="Roboto" w:hAnsi="Roboto"/>
          <w:sz w:val="22"/>
          <w:szCs w:val="22"/>
          <w:rtl w:val="0"/>
        </w:rPr>
        <w:t xml:space="preserve">4. En caso de presentarse cualquier tipo de reclamación o acción por parte de un tercero en cuanto a los derechos de autor sobre la obra o creación objeto de este documento, EL TITULAR asumirá toda la responsabilidad y saldrá en defensa de los derechos aquí otorgados y mantendrá Indemne al Idartes de cualquier reclamación o acción judicial que se pueda llegar a presentar. Por tanto, para todos los efectos y en virtud de este documento el IDARTES actúa como un tercero de buena fe.</w:t>
      </w:r>
    </w:p>
    <w:p w:rsidR="00000000" w:rsidDel="00000000" w:rsidP="00000000" w:rsidRDefault="00000000" w:rsidRPr="00000000" w14:paraId="00000011">
      <w:pPr>
        <w:pageBreakBefore w:val="0"/>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2">
      <w:pPr>
        <w:pageBreakBefore w:val="0"/>
        <w:numPr>
          <w:ilvl w:val="0"/>
          <w:numId w:val="2"/>
        </w:numPr>
        <w:shd w:fill="ffffff" w:val="clear"/>
        <w:spacing w:line="276" w:lineRule="auto"/>
        <w:ind w:left="720" w:hanging="360"/>
        <w:jc w:val="both"/>
        <w:rPr>
          <w:rFonts w:ascii="Arial" w:cs="Arial" w:eastAsia="Arial" w:hAnsi="Arial"/>
          <w:b w:val="0"/>
          <w:bCs w:val="0"/>
          <w:sz w:val="22"/>
          <w:szCs w:val="22"/>
        </w:rPr>
      </w:pPr>
      <w:r w:rsidDel="00000000" w:rsidR="00000000" w:rsidRPr="00000000">
        <w:rPr>
          <w:rFonts w:ascii="Roboto" w:cs="Roboto" w:eastAsia="Roboto" w:hAnsi="Roboto"/>
          <w:b w:val="1"/>
          <w:bCs w:val="1"/>
          <w:sz w:val="22"/>
          <w:szCs w:val="22"/>
          <w:rtl w:val="0"/>
        </w:rPr>
        <w:t xml:space="preserve">COMPROMISOS DEL IDARTES: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El IDARTES a través de la Cinemateca de Bogotá, Gerencia de Artes Audiovisuales, se compromete a: 1. Informar a EL TITULAR la divulgación o exhibición que se haga de su obra.</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2. Mencionar, conforme lo exige la ley, los créditos respectivos, así como los autores de la obra audiovisual. 3. </w:t>
      </w:r>
      <w:r w:rsidDel="00000000" w:rsidR="00000000" w:rsidRPr="00000000">
        <w:rPr>
          <w:rFonts w:ascii="Roboto" w:cs="Roboto" w:eastAsia="Roboto" w:hAnsi="Roboto"/>
          <w:sz w:val="22"/>
          <w:szCs w:val="22"/>
          <w:rtl w:val="0"/>
        </w:rPr>
        <w:t xml:space="preserve">Exhibir</w:t>
      </w:r>
      <w:r w:rsidDel="00000000" w:rsidR="00000000" w:rsidRPr="00000000">
        <w:rPr>
          <w:rFonts w:ascii="Roboto" w:cs="Roboto" w:eastAsia="Roboto" w:hAnsi="Roboto"/>
          <w:sz w:val="22"/>
          <w:szCs w:val="22"/>
          <w:rtl w:val="0"/>
        </w:rPr>
        <w:t xml:space="preserve"> las</w:t>
      </w:r>
      <w:r w:rsidDel="00000000" w:rsidR="00000000" w:rsidRPr="00000000">
        <w:rPr>
          <w:rFonts w:ascii="Roboto" w:cs="Roboto" w:eastAsia="Roboto" w:hAnsi="Roboto"/>
          <w:sz w:val="22"/>
          <w:szCs w:val="22"/>
          <w:rtl w:val="0"/>
        </w:rPr>
        <w:t xml:space="preserve"> obras audiovisuales respetando su contenido integral y créditos, sin realizar ninguna modificación, supresión o adaptación no autorizada. </w:t>
      </w:r>
    </w:p>
    <w:p w:rsidR="00000000" w:rsidDel="00000000" w:rsidP="00000000" w:rsidRDefault="00000000" w:rsidRPr="00000000" w14:paraId="00000013">
      <w:pPr>
        <w:pageBreakBefore w:val="0"/>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4">
      <w:pPr>
        <w:pageBreakBefore w:val="0"/>
        <w:numPr>
          <w:ilvl w:val="0"/>
          <w:numId w:val="2"/>
        </w:numPr>
        <w:shd w:fill="ffffff" w:val="clear"/>
        <w:spacing w:line="276" w:lineRule="auto"/>
        <w:ind w:left="720" w:hanging="360"/>
        <w:jc w:val="both"/>
        <w:rPr>
          <w:rFonts w:ascii="Arial" w:cs="Arial" w:eastAsia="Arial" w:hAnsi="Arial"/>
          <w:b w:val="0"/>
          <w:bCs w:val="0"/>
          <w:sz w:val="22"/>
          <w:szCs w:val="22"/>
        </w:rPr>
      </w:pPr>
      <w:r w:rsidDel="00000000" w:rsidR="00000000" w:rsidRPr="00000000">
        <w:rPr>
          <w:rFonts w:ascii="Roboto" w:cs="Roboto" w:eastAsia="Roboto" w:hAnsi="Roboto"/>
          <w:b w:val="1"/>
          <w:bCs w:val="1"/>
          <w:sz w:val="22"/>
          <w:szCs w:val="22"/>
          <w:rtl w:val="0"/>
        </w:rPr>
        <w:t xml:space="preserve">SOLUCIÓN DE CONTROVERSIAS:</w:t>
      </w:r>
      <w:r w:rsidDel="00000000" w:rsidR="00000000" w:rsidRPr="00000000">
        <w:rPr>
          <w:rFonts w:ascii="Roboto" w:cs="Roboto" w:eastAsia="Roboto" w:hAnsi="Roboto"/>
          <w:sz w:val="22"/>
          <w:szCs w:val="22"/>
          <w:rtl w:val="0"/>
        </w:rPr>
        <w:t xml:space="preserve"> En caso de presentarse alguna controversia durante el desarrollo o como consecuencia de la presente autorización, su ejecución o su liquidación, las partes podrán acudir al acuerdo, arreglo directo o la </w:t>
      </w:r>
      <w:r w:rsidDel="00000000" w:rsidR="00000000" w:rsidRPr="00000000">
        <w:rPr>
          <w:rFonts w:ascii="Roboto" w:cs="Roboto" w:eastAsia="Roboto" w:hAnsi="Roboto"/>
          <w:sz w:val="22"/>
          <w:szCs w:val="22"/>
          <w:rtl w:val="0"/>
        </w:rPr>
        <w:t xml:space="preserve">transacción</w:t>
      </w:r>
      <w:r w:rsidDel="00000000" w:rsidR="00000000" w:rsidRPr="00000000">
        <w:rPr>
          <w:rFonts w:ascii="Roboto" w:cs="Roboto" w:eastAsia="Roboto" w:hAnsi="Roboto"/>
          <w:sz w:val="22"/>
          <w:szCs w:val="22"/>
          <w:rtl w:val="0"/>
        </w:rPr>
        <w:t xml:space="preserve">.</w:t>
      </w:r>
      <w:r w:rsidDel="00000000" w:rsidR="00000000" w:rsidRPr="00000000">
        <w:rPr>
          <w:rtl w:val="0"/>
        </w:rPr>
      </w:r>
    </w:p>
    <w:p w:rsidR="00000000" w:rsidDel="00000000" w:rsidP="00000000" w:rsidRDefault="00000000" w:rsidRPr="00000000" w14:paraId="00000015">
      <w:pPr>
        <w:pageBreakBefore w:val="0"/>
        <w:shd w:fill="ffffff" w:val="clear"/>
        <w:spacing w:line="276" w:lineRule="auto"/>
        <w:ind w:left="720"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6">
      <w:pPr>
        <w:numPr>
          <w:ilvl w:val="0"/>
          <w:numId w:val="2"/>
        </w:numPr>
        <w:shd w:fill="ffffff" w:val="clear"/>
        <w:spacing w:line="276" w:lineRule="auto"/>
        <w:ind w:left="720" w:hanging="360"/>
        <w:jc w:val="both"/>
        <w:rPr>
          <w:rFonts w:ascii="Arial" w:cs="Arial" w:eastAsia="Arial" w:hAnsi="Arial"/>
          <w:sz w:val="22"/>
          <w:szCs w:val="22"/>
        </w:rPr>
      </w:pPr>
      <w:r w:rsidDel="00000000" w:rsidR="00000000" w:rsidRPr="00000000">
        <w:rPr>
          <w:rFonts w:ascii="Roboto" w:cs="Roboto" w:eastAsia="Roboto" w:hAnsi="Roboto"/>
          <w:b w:val="1"/>
          <w:bCs w:val="1"/>
          <w:sz w:val="22"/>
          <w:szCs w:val="22"/>
          <w:rtl w:val="0"/>
        </w:rPr>
        <w:t xml:space="preserve">AUTORIZACIÓN DE TRATAMIENTO DE DATOS PERSONALES:</w:t>
      </w:r>
      <w:r w:rsidDel="00000000" w:rsidR="00000000" w:rsidRPr="00000000">
        <w:rPr>
          <w:rFonts w:ascii="Roboto" w:cs="Roboto" w:eastAsia="Roboto" w:hAnsi="Roboto"/>
          <w:sz w:val="22"/>
          <w:szCs w:val="22"/>
          <w:rtl w:val="0"/>
        </w:rPr>
        <w:t xml:space="preserve">  EL TITULAR autoriza al IDARTES a recolectar y almacenar  en la base de datos de la institución, los datos personales obtenidos a partir de la firma del presente, con el fin de lograr la ejecución de la autorización a satisfacción, lograr el cumplimiento de los compromisos derivados del mismo, iniciar las acciones judiciales o extrajudiciales a las que haya lugar, mantener un histórico de la relación que ha existido entre el TITULAR y el IDARTES y cumplir con las disposiciones legales pertinentes. EL TITULAR puede ejercer los derechos consignados en el artículo 8° de la Ley 1581 de 2012, como titular de los datos personales almacenados en la base de datos institucional, el tratamiento de la información personal suministrada será realizado, de acuerdo con las finalidades y principios incluidos en la política de protección de datos personales del IDARTES expedida mediante Resolución No. 874 del 3 septiembre de 2020, las directrices legales que se encuentran en la Ley 1581 del 2012 y las normas que la modifiquen o complementen.</w:t>
      </w:r>
    </w:p>
    <w:p w:rsidR="00000000" w:rsidDel="00000000" w:rsidP="00000000" w:rsidRDefault="00000000" w:rsidRPr="00000000" w14:paraId="00000017">
      <w:pPr>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8">
      <w:pPr>
        <w:pageBreakBefore w:val="0"/>
        <w:spacing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De acuerdo al numeral 2 del presente documento autorizo exhibir la obra titulada: ________________________________________________________________________________________________________________________________________________________________ en las pantallas provisionalmente nombradas: </w:t>
      </w:r>
    </w:p>
    <w:p w:rsidR="00000000" w:rsidDel="00000000" w:rsidP="00000000" w:rsidRDefault="00000000" w:rsidRPr="00000000" w14:paraId="00000019">
      <w:pPr>
        <w:pageBreakBefore w:val="0"/>
        <w:spacing w:line="276" w:lineRule="auto"/>
        <w:jc w:val="both"/>
        <w:rPr>
          <w:rFonts w:ascii="Roboto" w:cs="Roboto" w:eastAsia="Roboto" w:hAnsi="Roboto"/>
          <w:sz w:val="22"/>
          <w:szCs w:val="22"/>
        </w:rPr>
      </w:pPr>
      <w:r w:rsidDel="00000000" w:rsidR="00000000" w:rsidRPr="00000000">
        <w:rPr>
          <w:rtl w:val="0"/>
        </w:rPr>
      </w:r>
    </w:p>
    <w:tbl>
      <w:tblPr>
        <w:tblStyle w:val="Table1"/>
        <w:tblW w:w="10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5"/>
        <w:gridCol w:w="540"/>
        <w:gridCol w:w="525"/>
        <w:tblGridChange w:id="0">
          <w:tblGrid>
            <w:gridCol w:w="9165"/>
            <w:gridCol w:w="540"/>
            <w:gridCol w:w="525"/>
          </w:tblGrid>
        </w:tblGridChange>
      </w:tblGrid>
      <w:tr>
        <w:trPr>
          <w:cantSplit w:val="0"/>
          <w:trHeight w:val="352.25585937499994"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Franja Local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Exhibición en espacios públicos como Cinemateca al Parque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Salas Asociadas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rHeight w:val="576.2792968749999"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Proyecciones en canales y medios comunitarios, alternativos, públicos o privados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
              </w:numPr>
              <w:ind w:left="720" w:hanging="360"/>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Equipamiento culturales y artísticos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rHeight w:val="248.0859375"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1"/>
              </w:numPr>
              <w:spacing w:after="200" w:lineRule="auto"/>
              <w:ind w:left="720" w:hanging="360"/>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Otros lugares de exhibición en espacios públicos o privados, asociados a la Cinemateca de Bogotá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r>
        <w:trPr>
          <w:cantSplit w:val="0"/>
          <w:trHeight w:val="236.17187499999986"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numPr>
                <w:ilvl w:val="0"/>
                <w:numId w:val="1"/>
              </w:numPr>
              <w:ind w:left="720" w:hanging="360"/>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Otros lugares de exhibición NO asociados a la Cinemateca de Bogotá</w:t>
            </w:r>
            <w:r w:rsidDel="00000000" w:rsidR="00000000" w:rsidRPr="00000000">
              <w:rPr>
                <w:rFonts w:ascii="Roboto" w:cs="Roboto" w:eastAsia="Roboto" w:hAnsi="Roboto"/>
                <w:sz w:val="22"/>
                <w:szCs w:val="22"/>
                <w:highlight w:val="white"/>
                <w:vertAlign w:val="superscript"/>
              </w:rPr>
              <w:footnoteReference w:customMarkFollows="0" w:id="0"/>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w:t>
            </w:r>
          </w:p>
        </w:tc>
      </w:tr>
    </w:tbl>
    <w:p w:rsidR="00000000" w:rsidDel="00000000" w:rsidP="00000000" w:rsidRDefault="00000000" w:rsidRPr="00000000" w14:paraId="0000002F">
      <w:pPr>
        <w:pageBreakBefore w:val="0"/>
        <w:spacing w:line="276" w:lineRule="auto"/>
        <w:jc w:val="both"/>
        <w:rPr>
          <w:rFonts w:ascii="Roboto" w:cs="Roboto" w:eastAsia="Roboto" w:hAnsi="Roboto"/>
          <w:sz w:val="22"/>
          <w:szCs w:val="22"/>
          <w:highlight w:val="white"/>
        </w:rPr>
      </w:pPr>
      <w:r w:rsidDel="00000000" w:rsidR="00000000" w:rsidRPr="00000000">
        <w:rPr>
          <w:rFonts w:ascii="Roboto" w:cs="Roboto" w:eastAsia="Roboto" w:hAnsi="Roboto"/>
          <w:sz w:val="22"/>
          <w:szCs w:val="22"/>
          <w:highlight w:val="white"/>
          <w:rtl w:val="0"/>
        </w:rPr>
        <w:t xml:space="preserve"> </w:t>
      </w:r>
    </w:p>
    <w:p w:rsidR="00000000" w:rsidDel="00000000" w:rsidP="00000000" w:rsidRDefault="00000000" w:rsidRPr="00000000" w14:paraId="00000030">
      <w:pP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1">
      <w:pPr>
        <w:shd w:fill="ffffff" w:val="clear"/>
        <w:spacing w:line="276"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Firmado en  la ciudad de </w:t>
      </w:r>
      <w:r w:rsidDel="00000000" w:rsidR="00000000" w:rsidRPr="00000000">
        <w:rPr>
          <w:rFonts w:ascii="Roboto" w:cs="Roboto" w:eastAsia="Roboto" w:hAnsi="Roboto"/>
          <w:sz w:val="22"/>
          <w:szCs w:val="22"/>
          <w:u w:val="single"/>
          <w:rtl w:val="0"/>
        </w:rPr>
        <w:t xml:space="preserve">xxxxxxxx</w:t>
      </w:r>
      <w:r w:rsidDel="00000000" w:rsidR="00000000" w:rsidRPr="00000000">
        <w:rPr>
          <w:rFonts w:ascii="Roboto" w:cs="Roboto" w:eastAsia="Roboto" w:hAnsi="Roboto"/>
          <w:sz w:val="22"/>
          <w:szCs w:val="22"/>
          <w:rtl w:val="0"/>
        </w:rPr>
        <w:t xml:space="preserve">, el día </w:t>
      </w:r>
      <w:r w:rsidDel="00000000" w:rsidR="00000000" w:rsidRPr="00000000">
        <w:rPr>
          <w:rFonts w:ascii="Roboto" w:cs="Roboto" w:eastAsia="Roboto" w:hAnsi="Roboto"/>
          <w:sz w:val="22"/>
          <w:szCs w:val="22"/>
          <w:u w:val="single"/>
          <w:rtl w:val="0"/>
        </w:rPr>
        <w:t xml:space="preserve">xx</w:t>
      </w:r>
      <w:r w:rsidDel="00000000" w:rsidR="00000000" w:rsidRPr="00000000">
        <w:rPr>
          <w:rFonts w:ascii="Roboto" w:cs="Roboto" w:eastAsia="Roboto" w:hAnsi="Roboto"/>
          <w:sz w:val="22"/>
          <w:szCs w:val="22"/>
          <w:rtl w:val="0"/>
        </w:rPr>
        <w:t xml:space="preserve"> del mes </w:t>
      </w:r>
      <w:r w:rsidDel="00000000" w:rsidR="00000000" w:rsidRPr="00000000">
        <w:rPr>
          <w:rFonts w:ascii="Roboto" w:cs="Roboto" w:eastAsia="Roboto" w:hAnsi="Roboto"/>
          <w:sz w:val="22"/>
          <w:szCs w:val="22"/>
          <w:u w:val="single"/>
          <w:rtl w:val="0"/>
        </w:rPr>
        <w:t xml:space="preserve">xxxxxxx </w:t>
      </w:r>
      <w:r w:rsidDel="00000000" w:rsidR="00000000" w:rsidRPr="00000000">
        <w:rPr>
          <w:rFonts w:ascii="Roboto" w:cs="Roboto" w:eastAsia="Roboto" w:hAnsi="Roboto"/>
          <w:sz w:val="22"/>
          <w:szCs w:val="22"/>
          <w:rtl w:val="0"/>
        </w:rPr>
        <w:t xml:space="preserve">del año 2026. </w:t>
      </w:r>
    </w:p>
    <w:p w:rsidR="00000000" w:rsidDel="00000000" w:rsidP="00000000" w:rsidRDefault="00000000" w:rsidRPr="00000000" w14:paraId="00000032">
      <w:pPr>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3">
      <w:pPr>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4">
      <w:pPr>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5">
      <w:pPr>
        <w:shd w:fill="ffffff" w:val="clea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6">
      <w:pPr>
        <w:spacing w:after="0" w:before="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Firma </w:t>
        <w:tab/>
        <w:t xml:space="preserve"> </w:t>
      </w:r>
      <w:r w:rsidDel="00000000" w:rsidR="00000000" w:rsidRPr="00000000">
        <w:rPr>
          <w:rFonts w:ascii="Roboto" w:cs="Roboto" w:eastAsia="Roboto" w:hAnsi="Roboto"/>
          <w:sz w:val="22"/>
          <w:szCs w:val="22"/>
          <w:rtl w:val="0"/>
        </w:rPr>
        <w:t xml:space="preserve">____________________________________________</w:t>
      </w:r>
    </w:p>
    <w:p w:rsidR="00000000" w:rsidDel="00000000" w:rsidP="00000000" w:rsidRDefault="00000000" w:rsidRPr="00000000" w14:paraId="00000037">
      <w:pPr>
        <w:spacing w:after="0" w:before="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Nombre: ___________________________________________</w:t>
      </w:r>
    </w:p>
    <w:p w:rsidR="00000000" w:rsidDel="00000000" w:rsidP="00000000" w:rsidRDefault="00000000" w:rsidRPr="00000000" w14:paraId="00000038">
      <w:pPr>
        <w:spacing w:after="0" w:before="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Tipo de documento: _________________________________</w:t>
      </w:r>
    </w:p>
    <w:p w:rsidR="00000000" w:rsidDel="00000000" w:rsidP="00000000" w:rsidRDefault="00000000" w:rsidRPr="00000000" w14:paraId="00000039">
      <w:pPr>
        <w:spacing w:after="0" w:before="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w:t>
      </w:r>
      <w:r w:rsidDel="00000000" w:rsidR="00000000" w:rsidRPr="00000000">
        <w:rPr>
          <w:rFonts w:ascii="Roboto" w:cs="Roboto" w:eastAsia="Roboto" w:hAnsi="Roboto"/>
          <w:sz w:val="22"/>
          <w:szCs w:val="22"/>
          <w:rtl w:val="0"/>
        </w:rPr>
        <w:t xml:space="preserve">úmero de documento:  ______________________________</w:t>
      </w:r>
      <w:r w:rsidDel="00000000" w:rsidR="00000000" w:rsidRPr="00000000">
        <w:rPr>
          <w:rtl w:val="0"/>
        </w:rPr>
      </w:r>
    </w:p>
    <w:p w:rsidR="00000000" w:rsidDel="00000000" w:rsidP="00000000" w:rsidRDefault="00000000" w:rsidRPr="00000000" w14:paraId="0000003A">
      <w:pPr>
        <w:pageBreakBefore w:val="0"/>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B">
      <w:pPr>
        <w:pageBreakBefore w:val="0"/>
        <w:rPr>
          <w:rFonts w:ascii="Roboto" w:cs="Roboto" w:eastAsia="Roboto" w:hAnsi="Roboto"/>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3C">
      <w:pPr>
        <w:pageBreakBefore w:val="0"/>
        <w:rPr>
          <w:rFonts w:ascii="Roboto" w:cs="Roboto" w:eastAsia="Roboto" w:hAnsi="Roboto"/>
          <w:sz w:val="18"/>
          <w:szCs w:val="18"/>
        </w:rPr>
      </w:pPr>
      <w:r w:rsidDel="00000000" w:rsidR="00000000" w:rsidRPr="00000000">
        <w:rPr>
          <w:rFonts w:ascii="Roboto" w:cs="Roboto" w:eastAsia="Roboto" w:hAnsi="Roboto"/>
          <w:sz w:val="18"/>
          <w:szCs w:val="18"/>
          <w:rtl w:val="0"/>
        </w:rPr>
        <w:t xml:space="preserve">Proyectó: Angie Xiomara Bernal Salazar</w:t>
      </w:r>
    </w:p>
    <w:p w:rsidR="00000000" w:rsidDel="00000000" w:rsidP="00000000" w:rsidRDefault="00000000" w:rsidRPr="00000000" w14:paraId="0000003D">
      <w:pPr>
        <w:pageBreakBefore w:val="0"/>
        <w:rPr>
          <w:rFonts w:ascii="Roboto" w:cs="Roboto" w:eastAsia="Roboto" w:hAnsi="Roboto"/>
          <w:sz w:val="18"/>
          <w:szCs w:val="18"/>
        </w:rPr>
      </w:pPr>
      <w:r w:rsidDel="00000000" w:rsidR="00000000" w:rsidRPr="00000000">
        <w:rPr>
          <w:rFonts w:ascii="Roboto" w:cs="Roboto" w:eastAsia="Roboto" w:hAnsi="Roboto"/>
          <w:sz w:val="18"/>
          <w:szCs w:val="18"/>
          <w:rtl w:val="0"/>
        </w:rPr>
        <w:t xml:space="preserve">Revisó: Sonia Carolina Romero Castañeda</w:t>
      </w:r>
    </w:p>
    <w:p w:rsidR="00000000" w:rsidDel="00000000" w:rsidP="00000000" w:rsidRDefault="00000000" w:rsidRPr="00000000" w14:paraId="0000003E">
      <w:pPr>
        <w:pageBreakBefore w:val="0"/>
        <w:spacing w:line="360" w:lineRule="auto"/>
        <w:jc w:val="both"/>
        <w:rPr>
          <w:rFonts w:ascii="Roboto" w:cs="Roboto" w:eastAsia="Roboto" w:hAnsi="Roboto"/>
          <w:sz w:val="18"/>
          <w:szCs w:val="18"/>
        </w:rPr>
      </w:pPr>
      <w:r w:rsidDel="00000000" w:rsidR="00000000" w:rsidRPr="00000000">
        <w:rPr>
          <w:rFonts w:ascii="Roboto" w:cs="Roboto" w:eastAsia="Roboto" w:hAnsi="Roboto"/>
          <w:sz w:val="18"/>
          <w:szCs w:val="18"/>
          <w:rtl w:val="0"/>
        </w:rPr>
        <w:t xml:space="preserve">Aprobó revisión: Ricardo Cantor</w:t>
      </w:r>
      <w:r w:rsidDel="00000000" w:rsidR="00000000" w:rsidRPr="00000000">
        <w:rPr>
          <w:rtl w:val="0"/>
        </w:rPr>
      </w:r>
    </w:p>
    <w:sectPr>
      <w:headerReference r:id="rId7" w:type="default"/>
      <w:footerReference r:id="rId8" w:type="default"/>
      <w:pgSz w:h="20160" w:w="12240"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Roboto" w:cs="Roboto" w:eastAsia="Roboto" w:hAnsi="Roboto"/>
        <w:sz w:val="20"/>
        <w:szCs w:val="20"/>
      </w:rPr>
    </w:pPr>
    <w:r w:rsidDel="00000000" w:rsidR="00000000" w:rsidRPr="00000000">
      <w:rPr>
        <w:rFonts w:ascii="Roboto" w:cs="Roboto" w:eastAsia="Roboto" w:hAnsi="Roboto"/>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4">
      <w:pPr>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 Esta opción indica que usted acepta compartir su correo electrónico para que otras personas o instituciones, de carácter público o privado, interesadas en programar su obra audiovisual puedan ponerse en contacto con usted para realizar acuerdos particulares de exhibición.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tabs>
        <w:tab w:val="center" w:leader="none" w:pos="4419"/>
        <w:tab w:val="right" w:leader="none" w:pos="8838"/>
      </w:tabs>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Pr>
      <w:drawing>
        <wp:inline distB="114300" distT="114300" distL="114300" distR="114300">
          <wp:extent cx="5610225" cy="1312545"/>
          <wp:effectExtent b="0" l="0" r="0" t="0"/>
          <wp:docPr id="1" name="image1.png"/>
          <a:graphic>
            <a:graphicData uri="http://schemas.openxmlformats.org/drawingml/2006/picture">
              <pic:pic>
                <pic:nvPicPr>
                  <pic:cNvPr id="0" name="image1.png"/>
                  <pic:cNvPicPr preferRelativeResize="0"/>
                </pic:nvPicPr>
                <pic:blipFill>
                  <a:blip r:embed="rId1"/>
                  <a:srcRect b="6258" l="0" r="0" t="0"/>
                  <a:stretch>
                    <a:fillRect/>
                  </a:stretch>
                </pic:blipFill>
                <pic:spPr>
                  <a:xfrm>
                    <a:off x="0" y="0"/>
                    <a:ext cx="5610225" cy="131254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tabs>
        <w:tab w:val="center" w:leader="none" w:pos="4419"/>
        <w:tab w:val="right" w:leader="none" w:pos="8838"/>
      </w:tabs>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1">
    <w:pPr>
      <w:tabs>
        <w:tab w:val="center" w:leader="none" w:pos="4419"/>
        <w:tab w:val="right" w:leader="none" w:pos="8838"/>
      </w:tabs>
      <w:jc w:val="center"/>
      <w:rPr>
        <w:rFonts w:ascii="Arial" w:cs="Arial" w:eastAsia="Arial" w:hAnsi="Arial"/>
        <w:b w:val="1"/>
        <w:bCs w:val="1"/>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