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Antonio Nariño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ciudad de Bogotá, D.C; lo anterior, con la finalidad de acreditar el cumplimiento de lo solicitado en las condiciones de la convocatoria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ES CULTURA LOCAL PARA EL FORTALECIMIENTO DE INICIATIVAS ARTÍSTICAS Y CULTURALES DE LA LOCALIDAD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ANTONIO NARIÑO.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AMUW2mU+cW944KFDYhkn2LcnW+uuKTHLUnlhHHeXDfiifS8iIeZAdHHpeywGElTiX6dkUd+fDiAjIKuafO2Tzq575WqWRUfnbKAhPgUPi8RUrNNigNv8OZTrX1Dly3tkvz0F0TYyyhFs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