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DECLARACIÓN DE LUGAR EN EL QUE SE EJERCE LA ACTIVIDAD ECONÓMICA BAJO LA GRAVEDAD DEL JURAMENTO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red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 ciudad de Bogotá D.C., siendo el día _______ del mes </w:t>
      </w:r>
      <w:r w:rsidDel="00000000" w:rsidR="00000000" w:rsidRPr="00000000">
        <w:rPr>
          <w:rFonts w:ascii="Arial" w:cs="Arial" w:eastAsia="Arial" w:hAnsi="Arial"/>
          <w:rtl w:val="0"/>
        </w:rPr>
        <w:t xml:space="preserve">de 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año dos mil veint</w:t>
      </w:r>
      <w:r w:rsidDel="00000000" w:rsidR="00000000" w:rsidRPr="00000000">
        <w:rPr>
          <w:rFonts w:ascii="Arial" w:cs="Arial" w:eastAsia="Arial" w:hAnsi="Arial"/>
          <w:rtl w:val="0"/>
        </w:rPr>
        <w:t xml:space="preserve">idós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Yo, 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 identificado(a)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 de _________, en mi calidad de postulante para participar en el Programa Es Cultura Local, manifiesto BAJO LA GRAVEDAD DEL JURAMENTO, que mi actividad económica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localidad de </w:t>
      </w:r>
      <w:r w:rsidDel="00000000" w:rsidR="00000000" w:rsidRPr="00000000">
        <w:rPr>
          <w:rFonts w:ascii="Arial" w:cs="Arial" w:eastAsia="Arial" w:hAnsi="Arial"/>
          <w:rtl w:val="0"/>
        </w:rPr>
        <w:t xml:space="preserve">Suba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ciudad de Bogotá, D.C; lo anterior, con la finalidad de acreditar el cumplimiento de lo solicitado en las condiciones de la convocatoria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BECA ES CULTURA LOCAL 2022 – LOCALIDAD SUBA.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declaración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la gravedad de juramento y en conocimiento de las implicaciones legales que me acarrea jurar en falso, de conformidad con el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Artículo 442. del Código Penal Colombiano que determina que: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284" w:right="47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que, en actuación judicial o administrativa, bajo la gravedad del juramento ante autoridad competente, falte a la verdad o la calle total o parcialmente, incurrirá en prisión de seis (6) a doce (12) años”.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Manifiesto no tener ninguna clase de impedimento para rendir esta declaración la cual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bajo mi única y entera responsabilidad.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Tipo de Documento: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C.C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851EE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Default" w:customStyle="1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 w:val="1"/>
    <w:rsid w:val="00F138D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138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138D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GRbk8vAZQ9/I5Gj4rYUDJIJ+Q==">AMUW2mWIPDJZbQVFVIbvkp9Ta4jzgMSgUGZlTP396SjnUTFA2Gk5P+MPNVmVsLvCYa60DA3EBmtjeRkPkqfcEKV+x0fouperuwPznBsrUvuJ1Z9h6ootKsVJ2EIG7ogTD7r0Dn8grvrv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2021-08-24T11:48:00Z</dcterms:created>
  <dc:creator>MARTHA REYES CASTILLO Reyes Castillo</dc:creator>
</cp:coreProperties>
</file>