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tabs>
          <w:tab w:val="left" w:leader="none" w:pos="2135"/>
        </w:tabs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tabs>
          <w:tab w:val="left" w:leader="none" w:pos="2135"/>
        </w:tabs>
        <w:jc w:val="center"/>
        <w:rPr>
          <w:rFonts w:ascii="Arial" w:cs="Arial" w:eastAsia="Arial" w:hAnsi="Arial"/>
          <w:b w:val="1"/>
          <w:i w:val="1"/>
          <w:color w:val="674ea7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sz w:val="28"/>
          <w:szCs w:val="28"/>
          <w:rtl w:val="0"/>
        </w:rPr>
        <w:t xml:space="preserve">Definición de superficies a intervenir en el marco de la invitación cultural: </w:t>
      </w:r>
      <w:r w:rsidDel="00000000" w:rsidR="00000000" w:rsidRPr="00000000">
        <w:rPr>
          <w:rFonts w:ascii="Arial" w:cs="Arial" w:eastAsia="Arial" w:hAnsi="Arial"/>
          <w:b w:val="1"/>
          <w:i w:val="1"/>
          <w:color w:val="674ea7"/>
          <w:sz w:val="28"/>
          <w:szCs w:val="28"/>
          <w:rtl w:val="0"/>
        </w:rPr>
        <w:t xml:space="preserve">Ensayos sobre la felicidad en TransMi</w:t>
      </w:r>
    </w:p>
    <w:p w:rsidR="00000000" w:rsidDel="00000000" w:rsidP="00000000" w:rsidRDefault="00000000" w:rsidRPr="00000000" w14:paraId="00000003">
      <w:pPr>
        <w:tabs>
          <w:tab w:val="left" w:leader="none" w:pos="2135"/>
        </w:tabs>
        <w:jc w:val="center"/>
        <w:rPr>
          <w:rFonts w:ascii="Arial" w:cs="Arial" w:eastAsia="Arial" w:hAnsi="Arial"/>
          <w:b w:val="1"/>
          <w:i w:val="1"/>
          <w:color w:val="674ea7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tabs>
          <w:tab w:val="left" w:leader="none" w:pos="2135"/>
        </w:tabs>
        <w:ind w:left="0" w:firstLine="0"/>
        <w:rPr>
          <w:rFonts w:ascii="Arial" w:cs="Arial" w:eastAsia="Arial" w:hAnsi="Arial"/>
          <w:b w:val="1"/>
          <w:color w:val="674ea7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rtl w:val="0"/>
        </w:rPr>
        <w:t xml:space="preserve">Categorías de persona natural</w:t>
      </w:r>
    </w:p>
    <w:p w:rsidR="00000000" w:rsidDel="00000000" w:rsidP="00000000" w:rsidRDefault="00000000" w:rsidRPr="00000000" w14:paraId="00000006">
      <w:pPr>
        <w:tabs>
          <w:tab w:val="left" w:leader="none" w:pos="2135"/>
        </w:tabs>
        <w:ind w:left="0" w:firstLine="0"/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numPr>
          <w:ilvl w:val="0"/>
          <w:numId w:val="1"/>
        </w:numPr>
        <w:tabs>
          <w:tab w:val="left" w:leader="none" w:pos="2135"/>
        </w:tabs>
        <w:ind w:left="720" w:hanging="360"/>
        <w:rPr>
          <w:rFonts w:ascii="Arial" w:cs="Arial" w:eastAsia="Arial" w:hAnsi="Arial"/>
          <w:b w:val="1"/>
          <w:sz w:val="22"/>
          <w:szCs w:val="22"/>
          <w:u w:val="none"/>
        </w:rPr>
      </w:pPr>
      <w:r w:rsidDel="00000000" w:rsidR="00000000" w:rsidRPr="00000000">
        <w:rPr>
          <w:rFonts w:ascii="Arial" w:cs="Arial" w:eastAsia="Arial" w:hAnsi="Arial"/>
          <w:b w:val="1"/>
          <w:sz w:val="22"/>
          <w:szCs w:val="22"/>
          <w:rtl w:val="0"/>
        </w:rPr>
        <w:t xml:space="preserve">Tótems:</w:t>
      </w: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br w:type="textWrapping"/>
      </w:r>
    </w:p>
    <w:p w:rsidR="00000000" w:rsidDel="00000000" w:rsidP="00000000" w:rsidRDefault="00000000" w:rsidRPr="00000000" w14:paraId="00000008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sz w:val="22"/>
          <w:szCs w:val="22"/>
          <w:rtl w:val="0"/>
        </w:rPr>
        <w:t xml:space="preserve">Imágen </w:t>
      </w:r>
      <w:r w:rsidDel="00000000" w:rsidR="00000000" w:rsidRPr="00000000">
        <w:rPr>
          <w:rFonts w:ascii="Arial" w:cs="Arial" w:eastAsia="Arial" w:hAnsi="Arial"/>
          <w:b w:val="1"/>
          <w:sz w:val="22"/>
          <w:szCs w:val="22"/>
          <w:rtl w:val="0"/>
        </w:rPr>
        <w:t xml:space="preserve">referencia</w:t>
      </w:r>
      <w:r w:rsidDel="00000000" w:rsidR="00000000" w:rsidRPr="00000000">
        <w:rPr>
          <w:rFonts w:ascii="Arial" w:cs="Arial" w:eastAsia="Arial" w:hAnsi="Arial"/>
          <w:b w:val="1"/>
          <w:sz w:val="22"/>
          <w:szCs w:val="22"/>
          <w:rtl w:val="0"/>
        </w:rPr>
        <w:t xml:space="preserve"> de un tótem de transmilenio y de la superficie a intervenir. Debe contemplar la intervención de las dos caras del tótem por debajo del nombre sin interferir con la legibilidad del mismo, tal y como se ejemplifica en la imágen presentada a continuación con el recuadro amarillo.</w:t>
      </w: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br w:type="textWrapping"/>
      </w:r>
    </w:p>
    <w:p w:rsidR="00000000" w:rsidDel="00000000" w:rsidP="00000000" w:rsidRDefault="00000000" w:rsidRPr="00000000" w14:paraId="00000009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</w:rPr>
        <w:drawing>
          <wp:inline distB="114300" distT="114300" distL="114300" distR="114300">
            <wp:extent cx="3228023" cy="4300491"/>
            <wp:effectExtent b="0" l="0" r="0" t="0"/>
            <wp:docPr id="35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28023" cy="430049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numPr>
          <w:ilvl w:val="0"/>
          <w:numId w:val="1"/>
        </w:numPr>
        <w:tabs>
          <w:tab w:val="left" w:leader="none" w:pos="2135"/>
        </w:tabs>
        <w:ind w:left="720" w:hanging="360"/>
        <w:rPr>
          <w:b w:val="1"/>
        </w:rPr>
      </w:pPr>
      <w:r w:rsidDel="00000000" w:rsidR="00000000" w:rsidRPr="00000000">
        <w:rPr>
          <w:rFonts w:ascii="Arial" w:cs="Arial" w:eastAsia="Arial" w:hAnsi="Arial"/>
          <w:b w:val="1"/>
          <w:sz w:val="22"/>
          <w:szCs w:val="22"/>
          <w:rtl w:val="0"/>
        </w:rPr>
        <w:t xml:space="preserve">Muros de peq</w:t>
        <w:tab/>
        <w:t xml:space="preserve">ueño formato:</w:t>
      </w: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br w:type="textWrapping"/>
      </w:r>
    </w:p>
    <w:p w:rsidR="00000000" w:rsidDel="00000000" w:rsidP="00000000" w:rsidRDefault="00000000" w:rsidRPr="00000000" w14:paraId="0000000D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t xml:space="preserve">2</w:t>
      </w: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t xml:space="preserve">.1 Portal Usme (45m2):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sz w:val="22"/>
          <w:szCs w:val="22"/>
          <w:rtl w:val="0"/>
        </w:rPr>
        <w:t xml:space="preserve">Cada muro del pasillo cuenta con aproximadamente 22,5m2, su propuesta debe aplicar a ambos muros como un único diseño.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</w:rPr>
        <w:drawing>
          <wp:inline distB="114300" distT="114300" distL="114300" distR="114300">
            <wp:extent cx="3583543" cy="2667449"/>
            <wp:effectExtent b="0" l="0" r="0" t="0"/>
            <wp:docPr id="49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83543" cy="266744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t xml:space="preserve">2</w:t>
      </w: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t xml:space="preserve">.2 Portal Usme (48m2):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sz w:val="22"/>
          <w:szCs w:val="22"/>
          <w:rtl w:val="0"/>
        </w:rPr>
        <w:t xml:space="preserve">Cada muro del pasillo cuenta con aproximadamente 24m2, su propuesta debe aplicar a ambos muros como un único diseño.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</w:rPr>
        <w:drawing>
          <wp:inline distB="114300" distT="114300" distL="114300" distR="114300">
            <wp:extent cx="2995663" cy="2761416"/>
            <wp:effectExtent b="0" l="0" r="0" t="0"/>
            <wp:docPr id="37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95663" cy="27614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tabs>
          <w:tab w:val="left" w:leader="none" w:pos="2135"/>
        </w:tabs>
        <w:ind w:left="0" w:firstLine="0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t xml:space="preserve">2.3</w:t>
      </w: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t xml:space="preserve">.</w:t>
      </w: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t xml:space="preserve"> Portal 80 (74m2 - ambos muros azules)</w:t>
      </w:r>
      <w:r w:rsidDel="00000000" w:rsidR="00000000" w:rsidRPr="00000000">
        <w:rPr>
          <w:rFonts w:ascii="Arial" w:cs="Arial" w:eastAsia="Arial" w:hAnsi="Arial"/>
          <w:sz w:val="22"/>
          <w:szCs w:val="22"/>
          <w:rtl w:val="0"/>
        </w:rPr>
        <w:t xml:space="preserve">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</w:rPr>
        <w:drawing>
          <wp:inline distB="114300" distT="114300" distL="114300" distR="114300">
            <wp:extent cx="3780473" cy="5051881"/>
            <wp:effectExtent b="0" l="0" r="0" t="0"/>
            <wp:docPr id="53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80473" cy="505188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rtl w:val="0"/>
        </w:rPr>
        <w:t xml:space="preserve">Categorías de agrupaciones: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tabs>
          <w:tab w:val="left" w:leader="none" w:pos="2135"/>
        </w:tabs>
        <w:ind w:left="720" w:firstLine="0"/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numPr>
          <w:ilvl w:val="0"/>
          <w:numId w:val="1"/>
        </w:numPr>
        <w:tabs>
          <w:tab w:val="left" w:leader="none" w:pos="2135"/>
        </w:tabs>
        <w:ind w:left="720" w:hanging="360"/>
        <w:rPr>
          <w:rFonts w:ascii="Arial" w:cs="Arial" w:eastAsia="Arial" w:hAnsi="Arial"/>
          <w:b w:val="1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sz w:val="22"/>
          <w:szCs w:val="22"/>
          <w:rtl w:val="0"/>
        </w:rPr>
        <w:t xml:space="preserve">Muros de mediano formato:</w:t>
      </w:r>
    </w:p>
    <w:p w:rsidR="00000000" w:rsidDel="00000000" w:rsidP="00000000" w:rsidRDefault="00000000" w:rsidRPr="00000000" w14:paraId="00000026">
      <w:pPr>
        <w:tabs>
          <w:tab w:val="left" w:leader="none" w:pos="2135"/>
        </w:tabs>
        <w:ind w:left="720" w:firstLine="0"/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tabs>
          <w:tab w:val="left" w:leader="none" w:pos="2135"/>
        </w:tabs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t xml:space="preserve">3.1 Portal Suba (120 m2)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tabs>
          <w:tab w:val="left" w:leader="none" w:pos="2135"/>
        </w:tabs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tabs>
          <w:tab w:val="left" w:leader="none" w:pos="2135"/>
        </w:tabs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Roboto" w:cs="Roboto" w:eastAsia="Roboto" w:hAnsi="Roboto"/>
          <w:sz w:val="20"/>
          <w:szCs w:val="20"/>
          <w:highlight w:val="white"/>
        </w:rPr>
        <w:drawing>
          <wp:inline distB="114300" distT="114300" distL="114300" distR="114300">
            <wp:extent cx="4123373" cy="2300185"/>
            <wp:effectExtent b="0" l="0" r="0" t="0"/>
            <wp:docPr id="51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23373" cy="23001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tabs>
          <w:tab w:val="left" w:leader="none" w:pos="2135"/>
        </w:tabs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t xml:space="preserve">3.2 Portal Usme (100m2)</w:t>
      </w:r>
    </w:p>
    <w:p w:rsidR="00000000" w:rsidDel="00000000" w:rsidP="00000000" w:rsidRDefault="00000000" w:rsidRPr="00000000" w14:paraId="0000002C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sz w:val="22"/>
          <w:szCs w:val="22"/>
          <w:rtl w:val="0"/>
        </w:rPr>
        <w:t xml:space="preserve">Cada muro del pasillo cuenta con aproximadamente 50 m2, su propuesta debe aplicar a ambos muros como un único diseño.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tabs>
          <w:tab w:val="left" w:leader="none" w:pos="2135"/>
        </w:tabs>
        <w:rPr>
          <w:rFonts w:ascii="Arial" w:cs="Arial" w:eastAsia="Arial" w:hAnsi="Arial"/>
          <w:b w:val="1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</w:rPr>
        <w:drawing>
          <wp:inline distB="114300" distT="114300" distL="114300" distR="114300">
            <wp:extent cx="3287672" cy="2602740"/>
            <wp:effectExtent b="0" l="0" r="0" t="0"/>
            <wp:docPr id="52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87672" cy="26027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</w:rPr>
        <w:drawing>
          <wp:inline distB="114300" distT="114300" distL="114300" distR="114300">
            <wp:extent cx="1965390" cy="2616960"/>
            <wp:effectExtent b="0" l="0" r="0" t="0"/>
            <wp:docPr id="48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65390" cy="26169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t xml:space="preserve">3.3 Portal Usme (100m2)</w:t>
      </w:r>
    </w:p>
    <w:p w:rsidR="00000000" w:rsidDel="00000000" w:rsidP="00000000" w:rsidRDefault="00000000" w:rsidRPr="00000000" w14:paraId="00000035">
      <w:pPr>
        <w:tabs>
          <w:tab w:val="left" w:leader="none" w:pos="2135"/>
        </w:tabs>
        <w:rPr>
          <w:rFonts w:ascii="Arial" w:cs="Arial" w:eastAsia="Arial" w:hAnsi="Arial"/>
          <w:b w:val="1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sz w:val="22"/>
          <w:szCs w:val="22"/>
          <w:rtl w:val="0"/>
        </w:rPr>
        <w:t xml:space="preserve">Cada muro del pasillo cuenta con aproximadamente 50 m2, su propuesta debe aplicar a ambos muros como un único diseño.</w:t>
      </w:r>
    </w:p>
    <w:p w:rsidR="00000000" w:rsidDel="00000000" w:rsidP="00000000" w:rsidRDefault="00000000" w:rsidRPr="00000000" w14:paraId="00000036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br w:type="textWrapping"/>
      </w: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</w:rPr>
        <w:drawing>
          <wp:inline distB="114300" distT="114300" distL="114300" distR="114300">
            <wp:extent cx="3895498" cy="2819236"/>
            <wp:effectExtent b="0" l="0" r="0" t="0"/>
            <wp:docPr id="45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95498" cy="281923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</w:rPr>
        <w:drawing>
          <wp:inline distB="114300" distT="114300" distL="114300" distR="114300">
            <wp:extent cx="2106673" cy="2811991"/>
            <wp:effectExtent b="0" l="0" r="0" t="0"/>
            <wp:docPr id="54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06673" cy="281199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tabs>
          <w:tab w:val="left" w:leader="none" w:pos="2135"/>
        </w:tabs>
        <w:rPr>
          <w:rFonts w:ascii="Arial" w:cs="Arial" w:eastAsia="Arial" w:hAnsi="Arial"/>
          <w:b w:val="1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t xml:space="preserve">3.4 </w:t>
      </w: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t xml:space="preserve">Portal Américas (102m2):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</w:rPr>
        <w:drawing>
          <wp:inline distB="114300" distT="114300" distL="114300" distR="114300">
            <wp:extent cx="3675698" cy="2759263"/>
            <wp:effectExtent b="0" l="0" r="0" t="0"/>
            <wp:docPr id="40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75698" cy="27592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t xml:space="preserve">3</w:t>
      </w: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t xml:space="preserve">.5 Portal Sur (122m2):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</w:rPr>
        <w:drawing>
          <wp:inline distB="114300" distT="114300" distL="114300" distR="114300">
            <wp:extent cx="5323523" cy="2653391"/>
            <wp:effectExtent b="0" l="0" r="0" t="0"/>
            <wp:docPr id="50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23523" cy="265339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tabs>
          <w:tab w:val="left" w:leader="none" w:pos="2135"/>
        </w:tabs>
        <w:rPr>
          <w:rFonts w:ascii="Arial" w:cs="Arial" w:eastAsia="Arial" w:hAnsi="Arial"/>
          <w:b w:val="1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tabs>
          <w:tab w:val="left" w:leader="none" w:pos="2135"/>
        </w:tabs>
        <w:rPr>
          <w:rFonts w:ascii="Arial" w:cs="Arial" w:eastAsia="Arial" w:hAnsi="Arial"/>
          <w:b w:val="1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tabs>
          <w:tab w:val="left" w:leader="none" w:pos="2135"/>
        </w:tabs>
        <w:rPr>
          <w:rFonts w:ascii="Arial" w:cs="Arial" w:eastAsia="Arial" w:hAnsi="Arial"/>
          <w:b w:val="1"/>
          <w:sz w:val="22"/>
          <w:szCs w:val="22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tabs>
          <w:tab w:val="left" w:leader="none" w:pos="2135"/>
        </w:tabs>
        <w:rPr>
          <w:rFonts w:ascii="Arial" w:cs="Arial" w:eastAsia="Arial" w:hAnsi="Arial"/>
          <w:b w:val="1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numPr>
          <w:ilvl w:val="0"/>
          <w:numId w:val="1"/>
        </w:numPr>
        <w:tabs>
          <w:tab w:val="left" w:leader="none" w:pos="2135"/>
        </w:tabs>
        <w:ind w:left="720" w:hanging="360"/>
        <w:rPr>
          <w:b w:val="1"/>
        </w:rPr>
      </w:pPr>
      <w:r w:rsidDel="00000000" w:rsidR="00000000" w:rsidRPr="00000000">
        <w:rPr>
          <w:rFonts w:ascii="Arial" w:cs="Arial" w:eastAsia="Arial" w:hAnsi="Arial"/>
          <w:b w:val="1"/>
          <w:sz w:val="22"/>
          <w:szCs w:val="22"/>
          <w:rtl w:val="0"/>
        </w:rPr>
        <w:t xml:space="preserve">Muros de técnica mixta: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tabs>
          <w:tab w:val="left" w:leader="none" w:pos="2135"/>
        </w:tabs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tabs>
          <w:tab w:val="left" w:leader="none" w:pos="2135"/>
        </w:tabs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t xml:space="preserve">5.1 Portal Suba (las 3 caras) - 65m2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tabs>
          <w:tab w:val="left" w:leader="none" w:pos="2135"/>
        </w:tabs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tabs>
          <w:tab w:val="left" w:leader="none" w:pos="2135"/>
        </w:tabs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Roboto" w:cs="Roboto" w:eastAsia="Roboto" w:hAnsi="Roboto"/>
          <w:sz w:val="20"/>
          <w:szCs w:val="20"/>
          <w:highlight w:val="white"/>
        </w:rPr>
        <w:drawing>
          <wp:inline distB="114300" distT="114300" distL="114300" distR="114300">
            <wp:extent cx="4621185" cy="2596948"/>
            <wp:effectExtent b="0" l="0" r="0" t="0"/>
            <wp:docPr id="43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21185" cy="25969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tabs>
          <w:tab w:val="left" w:leader="none" w:pos="2135"/>
        </w:tabs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t xml:space="preserve">5.2 Portal Suba (interno) - </w:t>
      </w: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t xml:space="preserve">80m2</w:t>
      </w: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t xml:space="preserve">:</w:t>
      </w:r>
    </w:p>
    <w:p w:rsidR="00000000" w:rsidDel="00000000" w:rsidP="00000000" w:rsidRDefault="00000000" w:rsidRPr="00000000" w14:paraId="0000004B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</w:rPr>
        <w:drawing>
          <wp:inline distB="114300" distT="114300" distL="114300" distR="114300">
            <wp:extent cx="4610806" cy="2586791"/>
            <wp:effectExtent b="0" l="0" r="0" t="0"/>
            <wp:docPr id="44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0806" cy="258679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tab/>
      </w:r>
    </w:p>
    <w:p w:rsidR="00000000" w:rsidDel="00000000" w:rsidP="00000000" w:rsidRDefault="00000000" w:rsidRPr="00000000" w14:paraId="0000004D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numPr>
          <w:ilvl w:val="0"/>
          <w:numId w:val="1"/>
        </w:numPr>
        <w:tabs>
          <w:tab w:val="left" w:leader="none" w:pos="2135"/>
        </w:tabs>
        <w:ind w:left="720" w:hanging="360"/>
        <w:rPr>
          <w:b w:val="1"/>
        </w:rPr>
      </w:pPr>
      <w:r w:rsidDel="00000000" w:rsidR="00000000" w:rsidRPr="00000000">
        <w:rPr>
          <w:rFonts w:ascii="Arial" w:cs="Arial" w:eastAsia="Arial" w:hAnsi="Arial"/>
          <w:b w:val="1"/>
          <w:sz w:val="22"/>
          <w:szCs w:val="22"/>
          <w:rtl w:val="0"/>
        </w:rPr>
        <w:t xml:space="preserve">Muros de gran formato mayores a 250 m2: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t xml:space="preserve">4.1</w:t>
      </w: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t xml:space="preserve"> Portal Norte - 300 m (Las dos superficies deben ser parte de una sola obra):</w:t>
      </w: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br w:type="textWrapping"/>
      </w:r>
    </w:p>
    <w:p w:rsidR="00000000" w:rsidDel="00000000" w:rsidP="00000000" w:rsidRDefault="00000000" w:rsidRPr="00000000" w14:paraId="00000054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</w:rPr>
        <w:drawing>
          <wp:inline distB="114300" distT="114300" distL="114300" distR="114300">
            <wp:extent cx="3047915" cy="2280956"/>
            <wp:effectExtent b="0" l="0" r="0" t="0"/>
            <wp:docPr id="55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47915" cy="228095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</w:rPr>
        <w:drawing>
          <wp:inline distB="114300" distT="114300" distL="114300" distR="114300">
            <wp:extent cx="3123248" cy="2295182"/>
            <wp:effectExtent b="0" l="0" r="0" t="0"/>
            <wp:docPr id="56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23248" cy="22951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tabs>
          <w:tab w:val="left" w:leader="none" w:pos="2135"/>
        </w:tabs>
        <w:rPr>
          <w:rFonts w:ascii="Arial" w:cs="Arial" w:eastAsia="Arial" w:hAnsi="Arial"/>
          <w:b w:val="1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</w:rPr>
        <w:drawing>
          <wp:inline distB="114300" distT="114300" distL="114300" distR="114300">
            <wp:extent cx="3074053" cy="2963109"/>
            <wp:effectExtent b="0" l="0" r="0" t="0"/>
            <wp:docPr id="57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74053" cy="29631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</w:rPr>
        <w:drawing>
          <wp:inline distB="114300" distT="114300" distL="114300" distR="114300">
            <wp:extent cx="3096032" cy="3077409"/>
            <wp:effectExtent b="0" l="0" r="0" t="0"/>
            <wp:docPr id="59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96032" cy="30774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tabs>
          <w:tab w:val="left" w:leader="none" w:pos="2135"/>
        </w:tabs>
        <w:rPr>
          <w:rFonts w:ascii="Arial" w:cs="Arial" w:eastAsia="Arial" w:hAnsi="Arial"/>
          <w:b w:val="1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tabs>
          <w:tab w:val="left" w:leader="none" w:pos="2135"/>
        </w:tabs>
        <w:rPr>
          <w:rFonts w:ascii="Arial" w:cs="Arial" w:eastAsia="Arial" w:hAnsi="Arial"/>
          <w:b w:val="1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tabs>
          <w:tab w:val="left" w:leader="none" w:pos="2135"/>
        </w:tabs>
        <w:rPr>
          <w:rFonts w:ascii="Arial" w:cs="Arial" w:eastAsia="Arial" w:hAnsi="Arial"/>
          <w:b w:val="1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t xml:space="preserve">4</w:t>
      </w:r>
      <w:r w:rsidDel="00000000" w:rsidR="00000000" w:rsidRPr="00000000">
        <w:rPr>
          <w:rFonts w:ascii="Arial" w:cs="Arial" w:eastAsia="Arial" w:hAnsi="Arial"/>
          <w:b w:val="1"/>
          <w:color w:val="674ea7"/>
          <w:sz w:val="22"/>
          <w:szCs w:val="22"/>
          <w:rtl w:val="0"/>
        </w:rPr>
        <w:t xml:space="preserve">.2, 4.3 y 4.4 - Portal 20 de julio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tabs>
          <w:tab w:val="left" w:leader="none" w:pos="2135"/>
        </w:tabs>
        <w:rPr>
          <w:rFonts w:ascii="Arial" w:cs="Arial" w:eastAsia="Arial" w:hAnsi="Arial"/>
          <w:b w:val="1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tabs>
          <w:tab w:val="left" w:leader="none" w:pos="2135"/>
        </w:tabs>
        <w:rPr>
          <w:rFonts w:ascii="Arial" w:cs="Arial" w:eastAsia="Arial" w:hAnsi="Arial"/>
          <w:b w:val="1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sz w:val="22"/>
          <w:szCs w:val="22"/>
          <w:rtl w:val="0"/>
        </w:rPr>
        <w:t xml:space="preserve">Para esta superficie se proyectan 3 intervenciones de gran formato, dos sobre la superficie plana y una sobre la superficie cóncava mostrada en las imágenes. Cada superficie será de aproximadamente 294 m2. En caso de postularse, su propuesta aplicará únicamente para una de estas 3.</w:t>
        <w:br w:type="textWrapping"/>
      </w:r>
    </w:p>
    <w:p w:rsidR="00000000" w:rsidDel="00000000" w:rsidP="00000000" w:rsidRDefault="00000000" w:rsidRPr="00000000" w14:paraId="00000060">
      <w:pPr>
        <w:tabs>
          <w:tab w:val="left" w:leader="none" w:pos="2135"/>
        </w:tabs>
        <w:rPr>
          <w:rFonts w:ascii="Arial" w:cs="Arial" w:eastAsia="Arial" w:hAnsi="Arial"/>
          <w:b w:val="1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sz w:val="22"/>
          <w:szCs w:val="22"/>
        </w:rPr>
        <w:drawing>
          <wp:inline distB="114300" distT="114300" distL="114300" distR="114300">
            <wp:extent cx="3523298" cy="2646608"/>
            <wp:effectExtent b="0" l="0" r="0" t="0"/>
            <wp:docPr id="36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23298" cy="26466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tabs>
          <w:tab w:val="left" w:leader="none" w:pos="2135"/>
        </w:tabs>
        <w:rPr>
          <w:rFonts w:ascii="Arial" w:cs="Arial" w:eastAsia="Arial" w:hAnsi="Arial"/>
          <w:b w:val="1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sz w:val="22"/>
          <w:szCs w:val="22"/>
        </w:rPr>
        <w:drawing>
          <wp:inline distB="114300" distT="114300" distL="114300" distR="114300">
            <wp:extent cx="3497676" cy="2629734"/>
            <wp:effectExtent b="0" l="0" r="0" t="0"/>
            <wp:docPr id="39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97676" cy="262973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b w:val="1"/>
          <w:sz w:val="22"/>
          <w:szCs w:val="22"/>
        </w:rPr>
        <w:drawing>
          <wp:inline distB="114300" distT="114300" distL="114300" distR="114300">
            <wp:extent cx="1980247" cy="2636044"/>
            <wp:effectExtent b="0" l="0" r="0" t="0"/>
            <wp:docPr id="58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80247" cy="263604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tabs>
          <w:tab w:val="left" w:leader="none" w:pos="2135"/>
        </w:tabs>
        <w:rPr>
          <w:rFonts w:ascii="Arial" w:cs="Arial" w:eastAsia="Arial" w:hAnsi="Arial"/>
          <w:b w:val="1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sz w:val="22"/>
          <w:szCs w:val="22"/>
        </w:rPr>
        <w:drawing>
          <wp:inline distB="114300" distT="114300" distL="114300" distR="114300">
            <wp:extent cx="6285548" cy="2667525"/>
            <wp:effectExtent b="0" l="0" r="0" t="0"/>
            <wp:docPr id="38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27"/>
                    <a:srcRect b="22040" l="0" r="0" t="21587"/>
                    <a:stretch>
                      <a:fillRect/>
                    </a:stretch>
                  </pic:blipFill>
                  <pic:spPr>
                    <a:xfrm>
                      <a:off x="0" y="0"/>
                      <a:ext cx="6285548" cy="26675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tabs>
          <w:tab w:val="left" w:leader="none" w:pos="2135"/>
        </w:tabs>
        <w:rPr>
          <w:rFonts w:ascii="Arial" w:cs="Arial" w:eastAsia="Arial" w:hAnsi="Arial"/>
          <w:b w:val="1"/>
          <w:sz w:val="22"/>
          <w:szCs w:val="22"/>
        </w:rPr>
      </w:pPr>
      <w:r w:rsidDel="00000000" w:rsidR="00000000" w:rsidRPr="00000000">
        <w:rPr>
          <w:rFonts w:ascii="Arial" w:cs="Arial" w:eastAsia="Arial" w:hAnsi="Arial"/>
          <w:b w:val="1"/>
          <w:sz w:val="22"/>
          <w:szCs w:val="22"/>
        </w:rPr>
        <w:drawing>
          <wp:inline distB="114300" distT="114300" distL="114300" distR="114300">
            <wp:extent cx="3095625" cy="1769781"/>
            <wp:effectExtent b="0" l="0" r="0" t="0"/>
            <wp:docPr id="46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28"/>
                    <a:srcRect b="0" l="0" r="0" t="23850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176978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b w:val="1"/>
          <w:sz w:val="22"/>
          <w:szCs w:val="22"/>
        </w:rPr>
        <w:drawing>
          <wp:inline distB="114300" distT="114300" distL="114300" distR="114300">
            <wp:extent cx="3153274" cy="1769786"/>
            <wp:effectExtent b="0" l="0" r="0" t="0"/>
            <wp:docPr id="47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53274" cy="176978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tabs>
          <w:tab w:val="left" w:leader="none" w:pos="2135"/>
        </w:tabs>
        <w:rPr>
          <w:rFonts w:ascii="Arial" w:cs="Arial" w:eastAsia="Arial" w:hAnsi="Arial"/>
          <w:b w:val="1"/>
          <w:color w:val="674ea7"/>
          <w:sz w:val="22"/>
          <w:szCs w:val="22"/>
        </w:rPr>
      </w:pPr>
      <w:r w:rsidDel="00000000" w:rsidR="00000000" w:rsidRPr="00000000">
        <w:rPr>
          <w:rtl w:val="0"/>
        </w:rPr>
      </w:r>
    </w:p>
    <w:sectPr>
      <w:headerReference r:id="rId30" w:type="default"/>
      <w:footerReference r:id="rId31" w:type="default"/>
      <w:pgSz w:h="15840" w:w="12240" w:orient="portrait"/>
      <w:pgMar w:bottom="851" w:top="964" w:left="1134" w:right="1134" w:header="567" w:footer="397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Georgia"/>
  <w:font w:name="Arial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  <w:font w:name="Code3of9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6E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419"/>
        <w:tab w:val="right" w:leader="none" w:pos="8838"/>
      </w:tabs>
      <w:jc w:val="right"/>
      <w:rPr>
        <w:rFonts w:ascii="Arial" w:cs="Arial" w:eastAsia="Arial" w:hAnsi="Arial"/>
        <w:b w:val="1"/>
        <w:color w:val="ffffff"/>
        <w:sz w:val="10"/>
        <w:szCs w:val="10"/>
      </w:rPr>
    </w:pPr>
    <w:r w:rsidDel="00000000" w:rsidR="00000000" w:rsidRPr="00000000">
      <w:rPr>
        <w:rFonts w:ascii="Arial" w:cs="Arial" w:eastAsia="Arial" w:hAnsi="Arial"/>
        <w:color w:val="000000"/>
        <w:sz w:val="10"/>
        <w:szCs w:val="10"/>
        <w:rtl w:val="0"/>
      </w:rPr>
      <w:t xml:space="preserve"> </w:t>
    </w:r>
    <w:r w:rsidDel="00000000" w:rsidR="00000000" w:rsidRPr="00000000">
      <w:rPr>
        <w:rtl w:val="0"/>
      </w:rPr>
    </w:r>
  </w:p>
  <w:tbl>
    <w:tblPr>
      <w:tblStyle w:val="Table2"/>
      <w:tblW w:w="9972.0" w:type="dxa"/>
      <w:jc w:val="left"/>
      <w:tblBorders>
        <w:top w:color="000000" w:space="0" w:sz="0" w:val="nil"/>
        <w:left w:color="000000" w:space="0" w:sz="0" w:val="nil"/>
        <w:bottom w:color="000000" w:space="0" w:sz="0" w:val="nil"/>
        <w:right w:color="000000" w:space="0" w:sz="0" w:val="nil"/>
        <w:insideH w:color="000000" w:space="0" w:sz="0" w:val="nil"/>
        <w:insideV w:color="000000" w:space="0" w:sz="0" w:val="nil"/>
      </w:tblBorders>
      <w:tblLayout w:type="fixed"/>
      <w:tblLook w:val="0400"/>
    </w:tblPr>
    <w:tblGrid>
      <w:gridCol w:w="3971"/>
      <w:gridCol w:w="1843"/>
      <w:gridCol w:w="2836"/>
      <w:gridCol w:w="1322"/>
      <w:tblGridChange w:id="0">
        <w:tblGrid>
          <w:gridCol w:w="3971"/>
          <w:gridCol w:w="1843"/>
          <w:gridCol w:w="2836"/>
          <w:gridCol w:w="1322"/>
        </w:tblGrid>
      </w:tblGridChange>
    </w:tblGrid>
    <w:tr>
      <w:trPr>
        <w:cantSplit w:val="0"/>
        <w:tblHeader w:val="0"/>
      </w:trPr>
      <w:tc>
        <w:tcPr/>
        <w:p w:rsidR="00000000" w:rsidDel="00000000" w:rsidP="00000000" w:rsidRDefault="00000000" w:rsidRPr="00000000" w14:paraId="0000006F">
          <w:pPr>
            <w:tabs>
              <w:tab w:val="center" w:leader="none" w:pos="4419"/>
              <w:tab w:val="right" w:leader="none" w:pos="8838"/>
            </w:tabs>
            <w:rPr>
              <w:color w:val="000000"/>
              <w:sz w:val="18"/>
              <w:szCs w:val="18"/>
            </w:rPr>
          </w:pPr>
          <w:r w:rsidDel="00000000" w:rsidR="00000000" w:rsidRPr="00000000">
            <w:rPr>
              <w:color w:val="000000"/>
              <w:sz w:val="18"/>
              <w:szCs w:val="18"/>
              <w:rtl w:val="0"/>
            </w:rPr>
            <w:t xml:space="preserve">Carrera 8ª No. 9 - 83 Centro</w:t>
          </w:r>
        </w:p>
        <w:p w:rsidR="00000000" w:rsidDel="00000000" w:rsidP="00000000" w:rsidRDefault="00000000" w:rsidRPr="00000000" w14:paraId="00000070">
          <w:pPr>
            <w:tabs>
              <w:tab w:val="center" w:leader="none" w:pos="4419"/>
              <w:tab w:val="right" w:leader="none" w:pos="8838"/>
            </w:tabs>
            <w:rPr>
              <w:color w:val="000000"/>
              <w:sz w:val="18"/>
              <w:szCs w:val="18"/>
            </w:rPr>
          </w:pPr>
          <w:r w:rsidDel="00000000" w:rsidR="00000000" w:rsidRPr="00000000">
            <w:rPr>
              <w:color w:val="000000"/>
              <w:sz w:val="18"/>
              <w:szCs w:val="18"/>
              <w:rtl w:val="0"/>
            </w:rPr>
            <w:t xml:space="preserve">Tel. 3274850</w:t>
          </w:r>
        </w:p>
        <w:p w:rsidR="00000000" w:rsidDel="00000000" w:rsidP="00000000" w:rsidRDefault="00000000" w:rsidRPr="00000000" w14:paraId="00000071">
          <w:pPr>
            <w:tabs>
              <w:tab w:val="center" w:leader="none" w:pos="4419"/>
              <w:tab w:val="right" w:leader="none" w:pos="8838"/>
            </w:tabs>
            <w:rPr>
              <w:color w:val="000000"/>
              <w:sz w:val="18"/>
              <w:szCs w:val="18"/>
            </w:rPr>
          </w:pPr>
          <w:r w:rsidDel="00000000" w:rsidR="00000000" w:rsidRPr="00000000">
            <w:rPr>
              <w:color w:val="000000"/>
              <w:sz w:val="18"/>
              <w:szCs w:val="18"/>
              <w:rtl w:val="0"/>
            </w:rPr>
            <w:t xml:space="preserve">Código Postal: 111711</w:t>
          </w:r>
        </w:p>
        <w:p w:rsidR="00000000" w:rsidDel="00000000" w:rsidP="00000000" w:rsidRDefault="00000000" w:rsidRPr="00000000" w14:paraId="00000072">
          <w:pPr>
            <w:tabs>
              <w:tab w:val="center" w:leader="none" w:pos="4419"/>
              <w:tab w:val="right" w:leader="none" w:pos="8838"/>
            </w:tabs>
            <w:rPr>
              <w:color w:val="0000ff"/>
              <w:sz w:val="18"/>
              <w:szCs w:val="18"/>
              <w:u w:val="single"/>
            </w:rPr>
          </w:pPr>
          <w:hyperlink r:id="rId1">
            <w:r w:rsidDel="00000000" w:rsidR="00000000" w:rsidRPr="00000000">
              <w:rPr>
                <w:color w:val="0000ff"/>
                <w:sz w:val="18"/>
                <w:szCs w:val="18"/>
                <w:u w:val="single"/>
                <w:rtl w:val="0"/>
              </w:rPr>
              <w:t xml:space="preserve">www.culturarecreacionydeporte.gov.co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73">
          <w:pPr>
            <w:tabs>
              <w:tab w:val="center" w:leader="none" w:pos="4419"/>
              <w:tab w:val="right" w:leader="none" w:pos="8838"/>
            </w:tabs>
            <w:rPr>
              <w:color w:val="000000"/>
            </w:rPr>
          </w:pPr>
          <w:r w:rsidDel="00000000" w:rsidR="00000000" w:rsidRPr="00000000">
            <w:rPr>
              <w:color w:val="000000"/>
              <w:sz w:val="18"/>
              <w:szCs w:val="18"/>
              <w:rtl w:val="0"/>
            </w:rPr>
            <w:t xml:space="preserve">Información: Línea 195</w:t>
          </w:r>
          <w:r w:rsidDel="00000000" w:rsidR="00000000" w:rsidRPr="00000000">
            <w:rPr>
              <w:rtl w:val="0"/>
            </w:rPr>
          </w:r>
        </w:p>
      </w:tc>
      <w:tc>
        <w:tcPr/>
        <w:p w:rsidR="00000000" w:rsidDel="00000000" w:rsidP="00000000" w:rsidRDefault="00000000" w:rsidRPr="00000000" w14:paraId="00000074">
          <w:pPr>
            <w:rPr>
              <w:sz w:val="18"/>
              <w:szCs w:val="18"/>
            </w:rPr>
          </w:pP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75">
          <w:pPr>
            <w:rPr>
              <w:color w:val="595959"/>
              <w:sz w:val="12"/>
              <w:szCs w:val="12"/>
            </w:rPr>
          </w:pPr>
          <w:r w:rsidDel="00000000" w:rsidR="00000000" w:rsidRPr="00000000">
            <w:rPr>
              <w:color w:val="595959"/>
              <w:sz w:val="12"/>
              <w:szCs w:val="12"/>
              <w:rtl w:val="0"/>
            </w:rPr>
            <w:t xml:space="preserve">      </w:t>
          </w:r>
        </w:p>
        <w:p w:rsidR="00000000" w:rsidDel="00000000" w:rsidP="00000000" w:rsidRDefault="00000000" w:rsidRPr="00000000" w14:paraId="00000076">
          <w:pPr>
            <w:jc w:val="center"/>
            <w:rPr>
              <w:sz w:val="18"/>
              <w:szCs w:val="18"/>
            </w:rPr>
          </w:pPr>
          <w:r w:rsidDel="00000000" w:rsidR="00000000" w:rsidRPr="00000000">
            <w:rPr>
              <w:rtl w:val="0"/>
            </w:rPr>
          </w:r>
        </w:p>
      </w:tc>
      <w:tc>
        <w:tcPr/>
        <w:p w:rsidR="00000000" w:rsidDel="00000000" w:rsidP="00000000" w:rsidRDefault="00000000" w:rsidRPr="00000000" w14:paraId="00000077">
          <w:pPr>
            <w:jc w:val="center"/>
            <w:rPr>
              <w:rFonts w:ascii="Arial" w:cs="Arial" w:eastAsia="Arial" w:hAnsi="Arial"/>
              <w:b w:val="1"/>
              <w:color w:val="000000"/>
              <w:sz w:val="14"/>
              <w:szCs w:val="14"/>
            </w:rPr>
          </w:pPr>
          <w:r w:rsidDel="00000000" w:rsidR="00000000" w:rsidRPr="00000000">
            <w:rPr>
              <w:rFonts w:ascii="Arial" w:cs="Arial" w:eastAsia="Arial" w:hAnsi="Arial"/>
              <w:color w:val="000000"/>
              <w:sz w:val="14"/>
              <w:szCs w:val="14"/>
              <w:rtl w:val="0"/>
            </w:rPr>
            <w:t xml:space="preserve">Página </w:t>
          </w:r>
          <w:r w:rsidDel="00000000" w:rsidR="00000000" w:rsidRPr="00000000">
            <w:rPr>
              <w:rFonts w:ascii="Arial" w:cs="Arial" w:eastAsia="Arial" w:hAnsi="Arial"/>
              <w:b w:val="1"/>
              <w:color w:val="000000"/>
              <w:sz w:val="14"/>
              <w:szCs w:val="14"/>
            </w:rPr>
            <w:fldChar w:fldCharType="begin"/>
            <w:instrText xml:space="preserve">PAGE</w:instrText>
            <w:fldChar w:fldCharType="separate"/>
            <w:fldChar w:fldCharType="end"/>
          </w:r>
          <w:r w:rsidDel="00000000" w:rsidR="00000000" w:rsidRPr="00000000">
            <w:rPr>
              <w:rFonts w:ascii="Arial" w:cs="Arial" w:eastAsia="Arial" w:hAnsi="Arial"/>
              <w:color w:val="000000"/>
              <w:sz w:val="14"/>
              <w:szCs w:val="14"/>
              <w:rtl w:val="0"/>
            </w:rPr>
            <w:t xml:space="preserve"> de </w:t>
          </w:r>
          <w:r w:rsidDel="00000000" w:rsidR="00000000" w:rsidRPr="00000000">
            <w:rPr>
              <w:rFonts w:ascii="Arial" w:cs="Arial" w:eastAsia="Arial" w:hAnsi="Arial"/>
              <w:b w:val="1"/>
              <w:color w:val="000000"/>
              <w:sz w:val="14"/>
              <w:szCs w:val="14"/>
            </w:rPr>
            <w:fldChar w:fldCharType="begin"/>
            <w:instrText xml:space="preserve">NUMPAGES</w:instrText>
            <w:fldChar w:fldCharType="separate"/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78">
          <w:pPr>
            <w:jc w:val="center"/>
            <w:rPr>
              <w:sz w:val="14"/>
              <w:szCs w:val="14"/>
            </w:rPr>
          </w:pPr>
          <w:r w:rsidDel="00000000" w:rsidR="00000000" w:rsidRPr="00000000">
            <w:rPr>
              <w:sz w:val="14"/>
              <w:szCs w:val="14"/>
              <w:rtl w:val="0"/>
            </w:rPr>
            <w:t xml:space="preserve">GMC-MN-01-FR-06. v.1 23/03/2023</w:t>
          </w:r>
        </w:p>
        <w:p w:rsidR="00000000" w:rsidDel="00000000" w:rsidP="00000000" w:rsidRDefault="00000000" w:rsidRPr="00000000" w14:paraId="00000079">
          <w:pPr>
            <w:tabs>
              <w:tab w:val="left" w:leader="none" w:pos="1883"/>
            </w:tabs>
            <w:rPr>
              <w:sz w:val="14"/>
              <w:szCs w:val="14"/>
            </w:rPr>
          </w:pPr>
          <w:r w:rsidDel="00000000" w:rsidR="00000000" w:rsidRPr="00000000">
            <w:rPr>
              <w:sz w:val="14"/>
              <w:szCs w:val="14"/>
              <w:rtl w:val="0"/>
            </w:rPr>
            <w:tab/>
          </w:r>
        </w:p>
      </w:tc>
      <w:tc>
        <w:tcPr/>
        <w:p w:rsidR="00000000" w:rsidDel="00000000" w:rsidP="00000000" w:rsidRDefault="00000000" w:rsidRPr="00000000" w14:paraId="0000007A">
          <w:pPr>
            <w:tabs>
              <w:tab w:val="center" w:leader="none" w:pos="4419"/>
              <w:tab w:val="right" w:leader="none" w:pos="8838"/>
            </w:tabs>
            <w:jc w:val="center"/>
            <w:rPr>
              <w:color w:val="000000"/>
            </w:rPr>
          </w:pPr>
          <w:r w:rsidDel="00000000" w:rsidR="00000000" w:rsidRPr="00000000">
            <w:rPr>
              <w:color w:val="000000"/>
            </w:rPr>
            <w:drawing>
              <wp:inline distB="0" distT="0" distL="0" distR="0">
                <wp:extent cx="489755" cy="584985"/>
                <wp:effectExtent b="0" l="0" r="0" t="0"/>
                <wp:docPr id="42" name="image1.png"/>
                <a:graphic>
                  <a:graphicData uri="http://schemas.openxmlformats.org/drawingml/2006/picture">
                    <pic:pic>
                      <pic:nvPicPr>
                        <pic:cNvPr id="0" name="image1.png"/>
                        <pic:cNvPicPr preferRelativeResize="0"/>
                      </pic:nvPicPr>
                      <pic:blipFill>
                        <a:blip r:embed="rId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89755" cy="58498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7B">
          <w:pPr>
            <w:tabs>
              <w:tab w:val="center" w:leader="none" w:pos="4419"/>
              <w:tab w:val="right" w:leader="none" w:pos="8838"/>
            </w:tabs>
            <w:jc w:val="center"/>
            <w:rPr>
              <w:color w:val="000000"/>
              <w:sz w:val="12"/>
              <w:szCs w:val="12"/>
            </w:rPr>
          </w:pPr>
          <w:r w:rsidDel="00000000" w:rsidR="00000000" w:rsidRPr="00000000">
            <w:rPr>
              <w:color w:val="000000"/>
              <w:sz w:val="12"/>
              <w:szCs w:val="12"/>
              <w:rtl w:val="0"/>
            </w:rPr>
            <w:t xml:space="preserve">ALCALDÍA MAYOR</w:t>
          </w:r>
        </w:p>
        <w:p w:rsidR="00000000" w:rsidDel="00000000" w:rsidP="00000000" w:rsidRDefault="00000000" w:rsidRPr="00000000" w14:paraId="0000007C">
          <w:pPr>
            <w:tabs>
              <w:tab w:val="center" w:leader="none" w:pos="4419"/>
              <w:tab w:val="right" w:leader="none" w:pos="8838"/>
            </w:tabs>
            <w:jc w:val="center"/>
            <w:rPr>
              <w:color w:val="000000"/>
            </w:rPr>
          </w:pPr>
          <w:r w:rsidDel="00000000" w:rsidR="00000000" w:rsidRPr="00000000">
            <w:rPr>
              <w:color w:val="000000"/>
              <w:sz w:val="12"/>
              <w:szCs w:val="12"/>
              <w:rtl w:val="0"/>
            </w:rPr>
            <w:t xml:space="preserve">DE BOGOTÁ D.C.</w:t>
          </w:r>
          <w:r w:rsidDel="00000000" w:rsidR="00000000" w:rsidRPr="00000000">
            <w:rPr>
              <w:rtl w:val="0"/>
            </w:rPr>
          </w:r>
        </w:p>
      </w:tc>
    </w:tr>
  </w:tbl>
  <w:p w:rsidR="00000000" w:rsidDel="00000000" w:rsidP="00000000" w:rsidRDefault="00000000" w:rsidRPr="00000000" w14:paraId="0000007D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419"/>
        <w:tab w:val="right" w:leader="none" w:pos="8838"/>
      </w:tabs>
      <w:jc w:val="right"/>
      <w:rPr>
        <w:color w:val="000000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65">
    <w:pPr>
      <w:keepNext w:val="0"/>
      <w:keepLines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276" w:lineRule="auto"/>
      <w:ind w:left="0" w:right="0" w:firstLine="0"/>
      <w:jc w:val="left"/>
      <w:rPr>
        <w:rFonts w:ascii="Arial" w:cs="Arial" w:eastAsia="Arial" w:hAnsi="Arial"/>
        <w:sz w:val="22"/>
        <w:szCs w:val="22"/>
      </w:rPr>
    </w:pPr>
    <w:r w:rsidDel="00000000" w:rsidR="00000000" w:rsidRPr="00000000">
      <w:rPr>
        <w:rtl w:val="0"/>
      </w:rPr>
    </w:r>
  </w:p>
  <w:tbl>
    <w:tblPr>
      <w:tblStyle w:val="Table1"/>
      <w:tblW w:w="9972.0" w:type="dxa"/>
      <w:jc w:val="left"/>
      <w:tblLayout w:type="fixed"/>
      <w:tblLook w:val="0400"/>
    </w:tblPr>
    <w:tblGrid>
      <w:gridCol w:w="1698"/>
      <w:gridCol w:w="5183"/>
      <w:gridCol w:w="3091"/>
      <w:tblGridChange w:id="0">
        <w:tblGrid>
          <w:gridCol w:w="1698"/>
          <w:gridCol w:w="5183"/>
          <w:gridCol w:w="3091"/>
        </w:tblGrid>
      </w:tblGridChange>
    </w:tblGrid>
    <w:tr>
      <w:trPr>
        <w:cantSplit w:val="0"/>
        <w:tblHeader w:val="0"/>
      </w:trPr>
      <w:tc>
        <w:tcPr>
          <w:vAlign w:val="center"/>
        </w:tcPr>
        <w:p w:rsidR="00000000" w:rsidDel="00000000" w:rsidP="00000000" w:rsidRDefault="00000000" w:rsidRPr="00000000" w14:paraId="00000066">
          <w:pPr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tabs>
              <w:tab w:val="center" w:leader="none" w:pos="4419"/>
              <w:tab w:val="right" w:leader="none" w:pos="8838"/>
            </w:tabs>
            <w:jc w:val="center"/>
            <w:rPr>
              <w:color w:val="000000"/>
            </w:rPr>
          </w:pPr>
          <w:r w:rsidDel="00000000" w:rsidR="00000000" w:rsidRPr="00000000">
            <w:rPr>
              <w:rtl w:val="0"/>
            </w:rPr>
          </w:r>
        </w:p>
      </w:tc>
      <w:tc>
        <w:tcPr>
          <w:vAlign w:val="center"/>
        </w:tcPr>
        <w:p w:rsidR="00000000" w:rsidDel="00000000" w:rsidP="00000000" w:rsidRDefault="00000000" w:rsidRPr="00000000" w14:paraId="00000067">
          <w:pPr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tabs>
              <w:tab w:val="center" w:leader="none" w:pos="4419"/>
              <w:tab w:val="right" w:leader="none" w:pos="8838"/>
            </w:tabs>
            <w:jc w:val="right"/>
            <w:rPr>
              <w:color w:val="000000"/>
            </w:rPr>
          </w:pPr>
          <w:r w:rsidDel="00000000" w:rsidR="00000000" w:rsidRPr="00000000">
            <w:rPr>
              <w:color w:val="000000"/>
            </w:rPr>
            <w:drawing>
              <wp:inline distB="0" distT="0" distL="0" distR="0">
                <wp:extent cx="2871358" cy="660082"/>
                <wp:effectExtent b="0" l="0" r="0" t="0"/>
                <wp:docPr id="41" name="image5.png"/>
                <a:graphic>
                  <a:graphicData uri="http://schemas.openxmlformats.org/drawingml/2006/picture">
                    <pic:pic>
                      <pic:nvPicPr>
                        <pic:cNvPr id="0" name="image5.png"/>
                        <pic:cNvPicPr preferRelativeResize="0"/>
                      </pic:nvPicPr>
                      <pic:blipFill>
                        <a:blip r:embed="rId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71358" cy="660082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w:r>
          <w:r w:rsidDel="00000000" w:rsidR="00000000" w:rsidRPr="00000000">
            <w:rPr>
              <w:rtl w:val="0"/>
            </w:rPr>
          </w:r>
        </w:p>
      </w:tc>
      <w:tc>
        <w:tcPr>
          <w:vAlign w:val="center"/>
        </w:tcPr>
        <w:p w:rsidR="00000000" w:rsidDel="00000000" w:rsidP="00000000" w:rsidRDefault="00000000" w:rsidRPr="00000000" w14:paraId="00000068">
          <w:pPr>
            <w:tabs>
              <w:tab w:val="left" w:leader="none" w:pos="1485"/>
            </w:tabs>
            <w:jc w:val="right"/>
            <w:rPr>
              <w:rFonts w:ascii="Code3of9" w:cs="Code3of9" w:eastAsia="Code3of9" w:hAnsi="Code3of9"/>
              <w:sz w:val="28"/>
              <w:szCs w:val="28"/>
            </w:rPr>
          </w:pPr>
          <w:r w:rsidDel="00000000" w:rsidR="00000000" w:rsidRPr="00000000">
            <w:rPr>
              <w:rFonts w:ascii="Code3of9" w:cs="Code3of9" w:eastAsia="Code3of9" w:hAnsi="Code3of9"/>
              <w:sz w:val="28"/>
              <w:szCs w:val="28"/>
              <w:rtl w:val="0"/>
            </w:rPr>
            <w:t xml:space="preserve">*RAD_S*</w:t>
          </w:r>
        </w:p>
        <w:p w:rsidR="00000000" w:rsidDel="00000000" w:rsidP="00000000" w:rsidRDefault="00000000" w:rsidRPr="00000000" w14:paraId="00000069">
          <w:pPr>
            <w:tabs>
              <w:tab w:val="left" w:leader="none" w:pos="1485"/>
            </w:tabs>
            <w:jc w:val="right"/>
            <w:rPr>
              <w:rFonts w:ascii="Arial" w:cs="Arial" w:eastAsia="Arial" w:hAnsi="Arial"/>
              <w:sz w:val="12"/>
              <w:szCs w:val="12"/>
            </w:rPr>
          </w:pPr>
          <w:r w:rsidDel="00000000" w:rsidR="00000000" w:rsidRPr="00000000">
            <w:rPr>
              <w:rFonts w:ascii="Arial" w:cs="Arial" w:eastAsia="Arial" w:hAnsi="Arial"/>
              <w:sz w:val="12"/>
              <w:szCs w:val="12"/>
              <w:rtl w:val="0"/>
            </w:rPr>
            <w:t xml:space="preserve">Al contestar, citar el número:</w:t>
          </w:r>
        </w:p>
        <w:p w:rsidR="00000000" w:rsidDel="00000000" w:rsidP="00000000" w:rsidRDefault="00000000" w:rsidRPr="00000000" w14:paraId="0000006A">
          <w:pPr>
            <w:tabs>
              <w:tab w:val="left" w:leader="none" w:pos="1485"/>
            </w:tabs>
            <w:jc w:val="right"/>
            <w:rPr>
              <w:rFonts w:ascii="Arial" w:cs="Arial" w:eastAsia="Arial" w:hAnsi="Arial"/>
              <w:b w:val="1"/>
            </w:rPr>
          </w:pPr>
          <w:r w:rsidDel="00000000" w:rsidR="00000000" w:rsidRPr="00000000">
            <w:rPr>
              <w:rFonts w:ascii="Arial" w:cs="Arial" w:eastAsia="Arial" w:hAnsi="Arial"/>
              <w:sz w:val="16"/>
              <w:szCs w:val="16"/>
              <w:rtl w:val="0"/>
            </w:rPr>
            <w:t xml:space="preserve">Radicado:</w:t>
          </w:r>
          <w:r w:rsidDel="00000000" w:rsidR="00000000" w:rsidRPr="00000000">
            <w:rPr>
              <w:rFonts w:ascii="Arial" w:cs="Arial" w:eastAsia="Arial" w:hAnsi="Arial"/>
              <w:rtl w:val="0"/>
            </w:rPr>
            <w:t xml:space="preserve"> </w:t>
          </w:r>
          <w:r w:rsidDel="00000000" w:rsidR="00000000" w:rsidRPr="00000000">
            <w:rPr>
              <w:rFonts w:ascii="Arial" w:cs="Arial" w:eastAsia="Arial" w:hAnsi="Arial"/>
              <w:b w:val="1"/>
              <w:rtl w:val="0"/>
            </w:rPr>
            <w:t xml:space="preserve">RAD_S</w:t>
          </w:r>
        </w:p>
        <w:p w:rsidR="00000000" w:rsidDel="00000000" w:rsidP="00000000" w:rsidRDefault="00000000" w:rsidRPr="00000000" w14:paraId="0000006B">
          <w:pPr>
            <w:tabs>
              <w:tab w:val="left" w:leader="none" w:pos="1485"/>
            </w:tabs>
            <w:jc w:val="right"/>
            <w:rPr>
              <w:rFonts w:ascii="Arial" w:cs="Arial" w:eastAsia="Arial" w:hAnsi="Arial"/>
            </w:rPr>
          </w:pPr>
          <w:r w:rsidDel="00000000" w:rsidR="00000000" w:rsidRPr="00000000">
            <w:rPr>
              <w:rFonts w:ascii="Arial" w:cs="Arial" w:eastAsia="Arial" w:hAnsi="Arial"/>
              <w:sz w:val="16"/>
              <w:szCs w:val="16"/>
              <w:rtl w:val="0"/>
            </w:rPr>
            <w:t xml:space="preserve">Fecha:</w:t>
          </w:r>
          <w:r w:rsidDel="00000000" w:rsidR="00000000" w:rsidRPr="00000000">
            <w:rPr>
              <w:rFonts w:ascii="Arial" w:cs="Arial" w:eastAsia="Arial" w:hAnsi="Arial"/>
              <w:rtl w:val="0"/>
            </w:rPr>
            <w:t xml:space="preserve"> F_RAD_S</w:t>
          </w:r>
        </w:p>
        <w:p w:rsidR="00000000" w:rsidDel="00000000" w:rsidP="00000000" w:rsidRDefault="00000000" w:rsidRPr="00000000" w14:paraId="0000006C">
          <w:pPr>
            <w:tabs>
              <w:tab w:val="left" w:leader="none" w:pos="1485"/>
            </w:tabs>
            <w:jc w:val="right"/>
            <w:rPr>
              <w:rFonts w:ascii="Arial" w:cs="Arial" w:eastAsia="Arial" w:hAnsi="Arial"/>
              <w:sz w:val="18"/>
              <w:szCs w:val="18"/>
            </w:rPr>
          </w:pPr>
          <w:r w:rsidDel="00000000" w:rsidR="00000000" w:rsidRPr="00000000">
            <w:rPr>
              <w:rtl w:val="0"/>
            </w:rPr>
          </w:r>
        </w:p>
      </w:tc>
    </w:tr>
  </w:tbl>
  <w:p w:rsidR="00000000" w:rsidDel="00000000" w:rsidP="00000000" w:rsidRDefault="00000000" w:rsidRPr="00000000" w14:paraId="0000006D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419"/>
        <w:tab w:val="right" w:leader="none" w:pos="8838"/>
      </w:tabs>
      <w:jc w:val="center"/>
      <w:rPr>
        <w:rFonts w:ascii="Arial" w:cs="Arial" w:eastAsia="Arial" w:hAnsi="Arial"/>
        <w:color w:val="000000"/>
        <w:sz w:val="8"/>
        <w:szCs w:val="8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4"/>
        <w:szCs w:val="24"/>
        <w:lang w:val="es-CO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</w:style>
  <w:style w:type="paragraph" w:styleId="Heading1">
    <w:name w:val="heading 1"/>
    <w:basedOn w:val="Normal"/>
    <w:next w:val="Normal"/>
    <w:uiPriority w:val="9"/>
    <w:qFormat w:val="1"/>
    <w:pPr>
      <w:keepNext w:val="1"/>
      <w:keepLines w:val="1"/>
      <w:spacing w:after="120" w:before="480"/>
      <w:outlineLvl w:val="0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360"/>
      <w:outlineLvl w:val="1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80"/>
      <w:outlineLvl w:val="2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40"/>
      <w:outlineLvl w:val="3"/>
    </w:pPr>
    <w:rPr>
      <w:b w:val="1"/>
    </w:rPr>
  </w:style>
  <w:style w:type="paragraph" w:styleId="Heading5">
    <w:name w:val="heading 5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20"/>
      <w:outlineLvl w:val="4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00"/>
      <w:outlineLvl w:val="5"/>
    </w:pPr>
    <w:rPr>
      <w:b w:val="1"/>
      <w:sz w:val="20"/>
      <w:szCs w:val="20"/>
    </w:rPr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table" w:styleId="TableNormal1" w:customStyle="1">
    <w:name w:val="Table Normal1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Title">
    <w:name w:val="Title"/>
    <w:basedOn w:val="Normal"/>
    <w:next w:val="Normal"/>
    <w:uiPriority w:val="10"/>
    <w:qFormat w:val="1"/>
    <w:pPr>
      <w:keepNext w:val="1"/>
      <w:keepLines w:val="1"/>
      <w:spacing w:after="120" w:before="480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uiPriority w:val="11"/>
    <w:qFormat w:val="1"/>
    <w:pPr>
      <w:keepNext w:val="1"/>
      <w:keepLines w:val="1"/>
      <w:spacing w:after="80" w:before="360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a" w:customStyle="1">
    <w:basedOn w:val="TableNormal1"/>
    <w:tblPr>
      <w:tblStyleRowBandSize w:val="1"/>
      <w:tblStyleColBandSize w:val="1"/>
      <w:tblCellMar>
        <w:left w:w="108.0" w:type="dxa"/>
        <w:right w:w="108.0" w:type="dxa"/>
      </w:tblCellMar>
    </w:tblPr>
  </w:style>
  <w:style w:type="paragraph" w:styleId="Header">
    <w:name w:val="header"/>
    <w:basedOn w:val="Normal"/>
    <w:link w:val="HeaderChar"/>
    <w:uiPriority w:val="99"/>
    <w:unhideWhenUsed w:val="1"/>
    <w:rsid w:val="00834D5B"/>
    <w:pPr>
      <w:tabs>
        <w:tab w:val="center" w:pos="4419"/>
        <w:tab w:val="right" w:pos="8838"/>
      </w:tabs>
    </w:pPr>
  </w:style>
  <w:style w:type="character" w:styleId="HeaderChar" w:customStyle="1">
    <w:name w:val="Header Char"/>
    <w:basedOn w:val="DefaultParagraphFont"/>
    <w:link w:val="Header"/>
    <w:uiPriority w:val="99"/>
    <w:rsid w:val="00834D5B"/>
  </w:style>
  <w:style w:type="paragraph" w:styleId="Footer">
    <w:name w:val="footer"/>
    <w:basedOn w:val="Normal"/>
    <w:link w:val="FooterChar"/>
    <w:uiPriority w:val="99"/>
    <w:unhideWhenUsed w:val="1"/>
    <w:rsid w:val="00834D5B"/>
    <w:pPr>
      <w:tabs>
        <w:tab w:val="center" w:pos="4419"/>
        <w:tab w:val="right" w:pos="8838"/>
      </w:tabs>
    </w:pPr>
  </w:style>
  <w:style w:type="character" w:styleId="FooterChar" w:customStyle="1">
    <w:name w:val="Footer Char"/>
    <w:basedOn w:val="DefaultParagraphFont"/>
    <w:link w:val="Footer"/>
    <w:uiPriority w:val="99"/>
    <w:rsid w:val="00834D5B"/>
  </w:style>
  <w:style w:type="table" w:styleId="TableGrid">
    <w:name w:val="Table Grid"/>
    <w:basedOn w:val="TableNormal"/>
    <w:uiPriority w:val="39"/>
    <w:rsid w:val="0085196F"/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character" w:styleId="Hyperlink">
    <w:name w:val="Hyperlink"/>
    <w:basedOn w:val="DefaultParagraphFont"/>
    <w:uiPriority w:val="99"/>
    <w:unhideWhenUsed w:val="1"/>
    <w:rsid w:val="0085196F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 w:val="1"/>
    <w:unhideWhenUsed w:val="1"/>
    <w:rsid w:val="0085196F"/>
    <w:rPr>
      <w:color w:val="800080" w:themeColor="followedHyperlink"/>
      <w:u w:val="single"/>
    </w:rPr>
  </w:style>
  <w:style w:type="paragraph" w:styleId="Textbody" w:customStyle="1">
    <w:name w:val="Text body"/>
    <w:basedOn w:val="Normal"/>
    <w:rsid w:val="00182DD9"/>
    <w:pPr>
      <w:widowControl w:val="0"/>
      <w:suppressAutoHyphens w:val="1"/>
      <w:autoSpaceDN w:val="0"/>
      <w:spacing w:after="120"/>
      <w:textAlignment w:val="baseline"/>
    </w:pPr>
    <w:rPr>
      <w:rFonts w:ascii="Times New Roman" w:cs="Arial Unicode MS" w:eastAsia="Arial Unicode MS" w:hAnsi="Times New Roman"/>
      <w:kern w:val="3"/>
      <w:lang w:bidi="hi-IN" w:eastAsia="zh-CN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2.png"/><Relationship Id="rId22" Type="http://schemas.openxmlformats.org/officeDocument/2006/relationships/image" Target="media/image20.png"/><Relationship Id="rId21" Type="http://schemas.openxmlformats.org/officeDocument/2006/relationships/image" Target="media/image17.png"/><Relationship Id="rId24" Type="http://schemas.openxmlformats.org/officeDocument/2006/relationships/image" Target="media/image2.jpg"/><Relationship Id="rId23" Type="http://schemas.openxmlformats.org/officeDocument/2006/relationships/image" Target="media/image2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3.png"/><Relationship Id="rId26" Type="http://schemas.openxmlformats.org/officeDocument/2006/relationships/image" Target="media/image16.jpg"/><Relationship Id="rId25" Type="http://schemas.openxmlformats.org/officeDocument/2006/relationships/image" Target="media/image9.jpg"/><Relationship Id="rId28" Type="http://schemas.openxmlformats.org/officeDocument/2006/relationships/image" Target="media/image4.jpg"/><Relationship Id="rId27" Type="http://schemas.openxmlformats.org/officeDocument/2006/relationships/image" Target="media/image3.jp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image" Target="media/image15.jpg"/><Relationship Id="rId7" Type="http://schemas.openxmlformats.org/officeDocument/2006/relationships/image" Target="media/image6.jpg"/><Relationship Id="rId8" Type="http://schemas.openxmlformats.org/officeDocument/2006/relationships/image" Target="media/image21.png"/><Relationship Id="rId31" Type="http://schemas.openxmlformats.org/officeDocument/2006/relationships/footer" Target="footer1.xml"/><Relationship Id="rId30" Type="http://schemas.openxmlformats.org/officeDocument/2006/relationships/header" Target="header1.xml"/><Relationship Id="rId11" Type="http://schemas.openxmlformats.org/officeDocument/2006/relationships/image" Target="media/image11.jpg"/><Relationship Id="rId10" Type="http://schemas.openxmlformats.org/officeDocument/2006/relationships/image" Target="media/image13.jpg"/><Relationship Id="rId13" Type="http://schemas.openxmlformats.org/officeDocument/2006/relationships/image" Target="media/image19.jpg"/><Relationship Id="rId12" Type="http://schemas.openxmlformats.org/officeDocument/2006/relationships/image" Target="media/image24.png"/><Relationship Id="rId15" Type="http://schemas.openxmlformats.org/officeDocument/2006/relationships/image" Target="media/image18.jpg"/><Relationship Id="rId14" Type="http://schemas.openxmlformats.org/officeDocument/2006/relationships/image" Target="media/image25.png"/><Relationship Id="rId17" Type="http://schemas.openxmlformats.org/officeDocument/2006/relationships/image" Target="media/image8.png"/><Relationship Id="rId16" Type="http://schemas.openxmlformats.org/officeDocument/2006/relationships/image" Target="media/image10.jpg"/><Relationship Id="rId19" Type="http://schemas.openxmlformats.org/officeDocument/2006/relationships/image" Target="media/image7.jpg"/><Relationship Id="rId18" Type="http://schemas.openxmlformats.org/officeDocument/2006/relationships/image" Target="media/image14.jp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hyperlink" Target="http://www.culturarecreacionydeporte.gov.co/" TargetMode="External"/><Relationship Id="rId2" Type="http://schemas.openxmlformats.org/officeDocument/2006/relationships/image" Target="media/image1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n8ncaDT7l7FvXPjZ9nPiBjXKUgw==">CgMxLjA4AHIhMW14VFJiejdMc3p2bWtvQ2ktUFRuMGc5RUMwT2x4bjRE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2023-03-15T22:51:00Z</dcterms:created>
  <dc:creator>Proceso de Mejora Contínua</dc:creator>
</cp:coreProperties>
</file>