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LUGAR DE RESIDENCIA BAJO LA GRAVEDAD DE JURAMENTO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la ciudad de Bogotá D.C., Colombia, siendo los ___________________ (    ) días del mes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____________ del año dos mil veinti</w:t>
      </w:r>
      <w:r w:rsidDel="00000000" w:rsidR="00000000" w:rsidRPr="00000000">
        <w:rPr>
          <w:rFonts w:ascii="Arial" w:cs="Arial" w:eastAsia="Arial" w:hAnsi="Arial"/>
          <w:rtl w:val="0"/>
        </w:rPr>
        <w:t xml:space="preserve">cuatro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yo, _________________________________identificado(a) con C.C. ___________________ de _________, en mi calidad de postulante para participar en el Programa de invitaciones </w:t>
      </w:r>
      <w:r w:rsidDel="00000000" w:rsidR="00000000" w:rsidRPr="00000000">
        <w:rPr>
          <w:rFonts w:ascii="Arial" w:cs="Arial" w:eastAsia="Arial" w:hAnsi="Arial"/>
          <w:rtl w:val="0"/>
        </w:rPr>
        <w:t xml:space="preserve">culturales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manifiesto BAJO LA GRAVEDAD DE JURAMENTO que,  mi lugar de residencia se encuentra ubicado en la siguiente dirección: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nomenclatura urbana de la ciudad de Bogotá, D.C; lo anterior, con la finalidad de acreditar el cumplimiento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las Condiciones de participación de las invitaciones públicas 2024.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la gravedad de juramento y en conocimiento de las implicaciones legales que me acarrea jurar en falso de conformidad con el Artículo 442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del Código Penal Colombiano que determina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ind w:left="284" w:right="47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Así mismo manifiesto que no me encuentro incurso en ningún conflicto de interés o causal de impedimento para rendir esta declaración la cual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C.C.. 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707D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707D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707D8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oDg4weyxqflCCpY0TMl5g1MOPQ==">CgMxLjAyCGguZ2pkZ3hzOAByITFaTUN6TlpvZm84YlVKWWFTT1pQQkRybzg5MVBFYTBDYQ==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2023-04-04T20:34:00Z</dcterms:created>
  <dc:creator>MARTHA REYES CASTILLO Reyes Castillo</dc:creator>
</cp:coreProperties>
</file>